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849D" w14:textId="77777777" w:rsidR="00F462E8" w:rsidRPr="005179CC" w:rsidRDefault="00F462E8" w:rsidP="00747DDA">
      <w:pPr>
        <w:jc w:val="center"/>
        <w:rPr>
          <w:b/>
          <w:sz w:val="20"/>
          <w:szCs w:val="20"/>
        </w:rPr>
      </w:pPr>
    </w:p>
    <w:p w14:paraId="12402E49" w14:textId="37076EC6" w:rsidR="00747DDA" w:rsidRPr="005179CC" w:rsidRDefault="00747DDA" w:rsidP="00747DDA">
      <w:pPr>
        <w:jc w:val="center"/>
        <w:rPr>
          <w:b/>
          <w:sz w:val="20"/>
          <w:szCs w:val="20"/>
        </w:rPr>
      </w:pPr>
      <w:r w:rsidRPr="005179CC">
        <w:rPr>
          <w:b/>
          <w:sz w:val="20"/>
          <w:szCs w:val="20"/>
        </w:rPr>
        <w:t>T.C.</w:t>
      </w:r>
    </w:p>
    <w:p w14:paraId="433C7139" w14:textId="77777777" w:rsidR="00747DDA" w:rsidRPr="005179CC" w:rsidRDefault="00747DDA" w:rsidP="00747DDA">
      <w:pPr>
        <w:jc w:val="center"/>
        <w:rPr>
          <w:b/>
          <w:sz w:val="20"/>
          <w:szCs w:val="20"/>
        </w:rPr>
      </w:pPr>
      <w:r w:rsidRPr="005179CC">
        <w:rPr>
          <w:b/>
          <w:sz w:val="20"/>
          <w:szCs w:val="20"/>
        </w:rPr>
        <w:t>ONDOKUZ MAYIS ÜNİVERSİTESİ</w:t>
      </w:r>
    </w:p>
    <w:p w14:paraId="00D07539" w14:textId="77777777" w:rsidR="00747DDA" w:rsidRPr="005179CC" w:rsidRDefault="00747DDA" w:rsidP="00747DDA">
      <w:pPr>
        <w:jc w:val="center"/>
        <w:rPr>
          <w:b/>
          <w:sz w:val="20"/>
          <w:szCs w:val="20"/>
        </w:rPr>
      </w:pPr>
    </w:p>
    <w:p w14:paraId="582DB331" w14:textId="77777777" w:rsidR="00747DDA" w:rsidRPr="005179CC" w:rsidRDefault="00747DDA" w:rsidP="00747DDA">
      <w:pPr>
        <w:jc w:val="center"/>
        <w:rPr>
          <w:b/>
          <w:sz w:val="20"/>
          <w:szCs w:val="20"/>
        </w:rPr>
      </w:pPr>
    </w:p>
    <w:p w14:paraId="6C405470" w14:textId="77777777" w:rsidR="00747DDA" w:rsidRPr="005179CC" w:rsidRDefault="00747DDA" w:rsidP="00747DDA">
      <w:pPr>
        <w:jc w:val="center"/>
        <w:rPr>
          <w:b/>
          <w:sz w:val="20"/>
          <w:szCs w:val="20"/>
        </w:rPr>
      </w:pPr>
    </w:p>
    <w:p w14:paraId="7AF438BB" w14:textId="77777777" w:rsidR="00747DDA" w:rsidRPr="005179CC" w:rsidRDefault="00747DDA" w:rsidP="00747DDA">
      <w:pPr>
        <w:jc w:val="center"/>
        <w:rPr>
          <w:b/>
          <w:sz w:val="20"/>
          <w:szCs w:val="20"/>
        </w:rPr>
      </w:pPr>
    </w:p>
    <w:p w14:paraId="06315B71" w14:textId="77777777" w:rsidR="00747DDA" w:rsidRPr="005179CC" w:rsidRDefault="00747DDA" w:rsidP="00747DDA">
      <w:pPr>
        <w:jc w:val="center"/>
        <w:rPr>
          <w:b/>
          <w:sz w:val="20"/>
          <w:szCs w:val="20"/>
        </w:rPr>
      </w:pPr>
    </w:p>
    <w:p w14:paraId="2E8DBB1E" w14:textId="77777777" w:rsidR="00747DDA" w:rsidRPr="005179CC" w:rsidRDefault="00747DDA" w:rsidP="00747DDA">
      <w:pPr>
        <w:jc w:val="center"/>
        <w:rPr>
          <w:b/>
          <w:sz w:val="20"/>
          <w:szCs w:val="20"/>
        </w:rPr>
      </w:pPr>
    </w:p>
    <w:p w14:paraId="0E50492A" w14:textId="77777777" w:rsidR="00747DDA" w:rsidRPr="005179CC" w:rsidRDefault="00747DDA" w:rsidP="00747DDA">
      <w:pPr>
        <w:jc w:val="center"/>
        <w:rPr>
          <w:b/>
          <w:sz w:val="20"/>
          <w:szCs w:val="20"/>
        </w:rPr>
      </w:pPr>
    </w:p>
    <w:p w14:paraId="39138CE0" w14:textId="77777777" w:rsidR="00747DDA" w:rsidRPr="005179CC" w:rsidRDefault="00747DDA" w:rsidP="00747DDA">
      <w:pPr>
        <w:jc w:val="center"/>
        <w:rPr>
          <w:b/>
          <w:sz w:val="20"/>
          <w:szCs w:val="20"/>
        </w:rPr>
      </w:pPr>
    </w:p>
    <w:p w14:paraId="113B3E26" w14:textId="46DBD61D" w:rsidR="00747DDA" w:rsidRPr="005179CC" w:rsidRDefault="00781A27" w:rsidP="00747DDA">
      <w:pPr>
        <w:jc w:val="center"/>
        <w:rPr>
          <w:b/>
          <w:sz w:val="20"/>
          <w:szCs w:val="20"/>
        </w:rPr>
      </w:pPr>
      <w:r w:rsidRPr="00781A27">
        <w:rPr>
          <w:b/>
          <w:sz w:val="20"/>
          <w:szCs w:val="20"/>
        </w:rPr>
        <w:t>BİYOFİZİK ANABİLİM DALI EĞİTİM LABORATUVARLARININ GELİŞTİRİLMESİ</w:t>
      </w:r>
    </w:p>
    <w:p w14:paraId="28CBE703" w14:textId="77777777" w:rsidR="00747DDA" w:rsidRPr="005179CC" w:rsidRDefault="00747DDA" w:rsidP="00747DDA">
      <w:pPr>
        <w:jc w:val="center"/>
        <w:rPr>
          <w:b/>
          <w:sz w:val="20"/>
          <w:szCs w:val="20"/>
        </w:rPr>
      </w:pPr>
    </w:p>
    <w:p w14:paraId="316A2233" w14:textId="77777777" w:rsidR="00747DDA" w:rsidRPr="005179CC" w:rsidRDefault="00747DDA" w:rsidP="00747DDA">
      <w:pPr>
        <w:jc w:val="center"/>
        <w:rPr>
          <w:b/>
          <w:sz w:val="20"/>
          <w:szCs w:val="20"/>
        </w:rPr>
      </w:pPr>
    </w:p>
    <w:p w14:paraId="4FAEDCA3" w14:textId="77777777" w:rsidR="00747DDA" w:rsidRPr="005179CC" w:rsidRDefault="00747DDA" w:rsidP="00747DDA">
      <w:pPr>
        <w:jc w:val="center"/>
        <w:rPr>
          <w:b/>
          <w:sz w:val="20"/>
          <w:szCs w:val="20"/>
        </w:rPr>
      </w:pPr>
    </w:p>
    <w:p w14:paraId="02533874" w14:textId="77777777" w:rsidR="00747DDA" w:rsidRPr="005179CC" w:rsidRDefault="00747DDA" w:rsidP="00747DDA">
      <w:pPr>
        <w:jc w:val="center"/>
        <w:rPr>
          <w:b/>
          <w:sz w:val="20"/>
          <w:szCs w:val="20"/>
        </w:rPr>
      </w:pPr>
    </w:p>
    <w:p w14:paraId="4DA96872" w14:textId="7E3D0081" w:rsidR="00747DDA" w:rsidRPr="005179CC" w:rsidRDefault="00747DDA" w:rsidP="00747DDA">
      <w:pPr>
        <w:jc w:val="center"/>
        <w:rPr>
          <w:b/>
          <w:sz w:val="20"/>
          <w:szCs w:val="20"/>
        </w:rPr>
      </w:pPr>
      <w:r w:rsidRPr="005179CC">
        <w:rPr>
          <w:b/>
          <w:sz w:val="20"/>
          <w:szCs w:val="20"/>
        </w:rPr>
        <w:t xml:space="preserve">Proje No: </w:t>
      </w:r>
      <w:proofErr w:type="gramStart"/>
      <w:r w:rsidR="00781A27" w:rsidRPr="00781A27">
        <w:rPr>
          <w:b/>
          <w:color w:val="000000"/>
          <w:sz w:val="20"/>
          <w:szCs w:val="20"/>
        </w:rPr>
        <w:t>PYO.TIP</w:t>
      </w:r>
      <w:proofErr w:type="gramEnd"/>
      <w:r w:rsidR="00781A27" w:rsidRPr="00781A27">
        <w:rPr>
          <w:b/>
          <w:color w:val="000000"/>
          <w:sz w:val="20"/>
          <w:szCs w:val="20"/>
        </w:rPr>
        <w:t>.1907.20.002</w:t>
      </w:r>
    </w:p>
    <w:p w14:paraId="7718C0FE" w14:textId="77777777" w:rsidR="00747DDA" w:rsidRPr="005179CC" w:rsidRDefault="00747DDA" w:rsidP="00747DDA">
      <w:pPr>
        <w:jc w:val="center"/>
        <w:rPr>
          <w:b/>
          <w:sz w:val="20"/>
          <w:szCs w:val="20"/>
        </w:rPr>
      </w:pPr>
    </w:p>
    <w:p w14:paraId="0BB0D07B" w14:textId="77777777" w:rsidR="00747DDA" w:rsidRPr="005179CC" w:rsidRDefault="00747DDA" w:rsidP="00747DDA">
      <w:pPr>
        <w:jc w:val="center"/>
        <w:rPr>
          <w:b/>
          <w:sz w:val="20"/>
          <w:szCs w:val="20"/>
        </w:rPr>
      </w:pPr>
    </w:p>
    <w:p w14:paraId="193AAA12" w14:textId="5563814E" w:rsidR="00747DDA" w:rsidRPr="005179CC" w:rsidRDefault="00747DDA" w:rsidP="00747DDA">
      <w:pPr>
        <w:jc w:val="center"/>
        <w:rPr>
          <w:b/>
          <w:sz w:val="20"/>
          <w:szCs w:val="20"/>
          <w:lang w:val="en-US"/>
        </w:rPr>
      </w:pPr>
      <w:proofErr w:type="spellStart"/>
      <w:r w:rsidRPr="005179CC">
        <w:rPr>
          <w:b/>
          <w:sz w:val="20"/>
          <w:szCs w:val="20"/>
          <w:lang w:val="en-US"/>
        </w:rPr>
        <w:t>Doç</w:t>
      </w:r>
      <w:proofErr w:type="spellEnd"/>
      <w:r w:rsidRPr="005179CC">
        <w:rPr>
          <w:b/>
          <w:sz w:val="20"/>
          <w:szCs w:val="20"/>
          <w:lang w:val="en-US"/>
        </w:rPr>
        <w:t xml:space="preserve">. Dr. </w:t>
      </w:r>
      <w:proofErr w:type="spellStart"/>
      <w:r w:rsidRPr="005179CC">
        <w:rPr>
          <w:b/>
          <w:sz w:val="20"/>
          <w:szCs w:val="20"/>
          <w:lang w:val="en-US"/>
        </w:rPr>
        <w:t>Ayşegül</w:t>
      </w:r>
      <w:proofErr w:type="spellEnd"/>
      <w:r w:rsidRPr="005179CC">
        <w:rPr>
          <w:b/>
          <w:sz w:val="20"/>
          <w:szCs w:val="20"/>
          <w:lang w:val="en-US"/>
        </w:rPr>
        <w:t xml:space="preserve"> AKAR</w:t>
      </w:r>
      <w:r w:rsidR="00781109">
        <w:rPr>
          <w:b/>
          <w:sz w:val="20"/>
          <w:szCs w:val="20"/>
          <w:lang w:val="en-US"/>
        </w:rPr>
        <w:t xml:space="preserve"> KARADAYI</w:t>
      </w:r>
    </w:p>
    <w:p w14:paraId="7A9B2E88" w14:textId="2511663F" w:rsidR="00747DDA" w:rsidRDefault="008C41CC" w:rsidP="00747DDA">
      <w:pPr>
        <w:jc w:val="center"/>
        <w:rPr>
          <w:b/>
          <w:sz w:val="20"/>
          <w:szCs w:val="20"/>
          <w:lang w:val="en-US"/>
        </w:rPr>
      </w:pPr>
      <w:r>
        <w:rPr>
          <w:b/>
          <w:sz w:val="20"/>
          <w:szCs w:val="20"/>
          <w:lang w:val="en-US"/>
        </w:rPr>
        <w:t xml:space="preserve">Dr. </w:t>
      </w:r>
      <w:proofErr w:type="spellStart"/>
      <w:r>
        <w:rPr>
          <w:b/>
          <w:sz w:val="20"/>
          <w:szCs w:val="20"/>
          <w:lang w:val="en-US"/>
        </w:rPr>
        <w:t>Öğretim</w:t>
      </w:r>
      <w:proofErr w:type="spellEnd"/>
      <w:r>
        <w:rPr>
          <w:b/>
          <w:sz w:val="20"/>
          <w:szCs w:val="20"/>
          <w:lang w:val="en-US"/>
        </w:rPr>
        <w:t xml:space="preserve"> </w:t>
      </w:r>
      <w:proofErr w:type="spellStart"/>
      <w:r>
        <w:rPr>
          <w:b/>
          <w:sz w:val="20"/>
          <w:szCs w:val="20"/>
          <w:lang w:val="en-US"/>
        </w:rPr>
        <w:t>Üyesi</w:t>
      </w:r>
      <w:proofErr w:type="spellEnd"/>
      <w:r>
        <w:rPr>
          <w:b/>
          <w:sz w:val="20"/>
          <w:szCs w:val="20"/>
          <w:lang w:val="en-US"/>
        </w:rPr>
        <w:t xml:space="preserve"> </w:t>
      </w:r>
      <w:proofErr w:type="spellStart"/>
      <w:r>
        <w:rPr>
          <w:b/>
          <w:sz w:val="20"/>
          <w:szCs w:val="20"/>
          <w:lang w:val="en-US"/>
        </w:rPr>
        <w:t>Nilüfer</w:t>
      </w:r>
      <w:proofErr w:type="spellEnd"/>
      <w:r>
        <w:rPr>
          <w:b/>
          <w:sz w:val="20"/>
          <w:szCs w:val="20"/>
          <w:lang w:val="en-US"/>
        </w:rPr>
        <w:t xml:space="preserve"> AKGÜN ÜNAL</w:t>
      </w:r>
    </w:p>
    <w:p w14:paraId="1331FFF2" w14:textId="71D5BBA1" w:rsidR="00BE51F6" w:rsidRPr="005179CC" w:rsidRDefault="008F01AE" w:rsidP="00747DDA">
      <w:pPr>
        <w:jc w:val="center"/>
        <w:rPr>
          <w:b/>
          <w:sz w:val="20"/>
          <w:szCs w:val="20"/>
          <w:lang w:val="en-US"/>
        </w:rPr>
      </w:pPr>
      <w:r>
        <w:rPr>
          <w:b/>
          <w:sz w:val="20"/>
          <w:szCs w:val="20"/>
          <w:lang w:val="en-US"/>
        </w:rPr>
        <w:t xml:space="preserve">Dr. </w:t>
      </w:r>
      <w:proofErr w:type="spellStart"/>
      <w:r>
        <w:rPr>
          <w:b/>
          <w:sz w:val="20"/>
          <w:szCs w:val="20"/>
          <w:lang w:val="en-US"/>
        </w:rPr>
        <w:t>Öğretim</w:t>
      </w:r>
      <w:proofErr w:type="spellEnd"/>
      <w:r>
        <w:rPr>
          <w:b/>
          <w:sz w:val="20"/>
          <w:szCs w:val="20"/>
          <w:lang w:val="en-US"/>
        </w:rPr>
        <w:t xml:space="preserve"> </w:t>
      </w:r>
      <w:proofErr w:type="spellStart"/>
      <w:r>
        <w:rPr>
          <w:b/>
          <w:sz w:val="20"/>
          <w:szCs w:val="20"/>
          <w:lang w:val="en-US"/>
        </w:rPr>
        <w:t>Üyesi</w:t>
      </w:r>
      <w:proofErr w:type="spellEnd"/>
      <w:r>
        <w:rPr>
          <w:b/>
          <w:sz w:val="20"/>
          <w:szCs w:val="20"/>
          <w:lang w:val="en-US"/>
        </w:rPr>
        <w:t xml:space="preserve"> </w:t>
      </w:r>
      <w:proofErr w:type="spellStart"/>
      <w:r>
        <w:rPr>
          <w:b/>
          <w:sz w:val="20"/>
          <w:szCs w:val="20"/>
          <w:lang w:val="en-US"/>
        </w:rPr>
        <w:t>Onur</w:t>
      </w:r>
      <w:proofErr w:type="spellEnd"/>
      <w:r>
        <w:rPr>
          <w:b/>
          <w:sz w:val="20"/>
          <w:szCs w:val="20"/>
          <w:lang w:val="en-US"/>
        </w:rPr>
        <w:t xml:space="preserve"> </w:t>
      </w:r>
      <w:r w:rsidR="00DD0C53">
        <w:rPr>
          <w:b/>
          <w:sz w:val="20"/>
          <w:szCs w:val="20"/>
          <w:lang w:val="en-US"/>
        </w:rPr>
        <w:t>YONTAR</w:t>
      </w:r>
      <w:r>
        <w:rPr>
          <w:b/>
          <w:sz w:val="20"/>
          <w:szCs w:val="20"/>
          <w:lang w:val="en-US"/>
        </w:rPr>
        <w:t xml:space="preserve"> </w:t>
      </w:r>
    </w:p>
    <w:p w14:paraId="2E5507E0" w14:textId="77777777" w:rsidR="00747DDA" w:rsidRPr="005179CC" w:rsidRDefault="00747DDA" w:rsidP="00747DDA">
      <w:pPr>
        <w:jc w:val="center"/>
        <w:rPr>
          <w:b/>
          <w:sz w:val="20"/>
          <w:szCs w:val="20"/>
        </w:rPr>
      </w:pPr>
    </w:p>
    <w:p w14:paraId="0F1BE895" w14:textId="77777777" w:rsidR="00747DDA" w:rsidRPr="005179CC" w:rsidRDefault="00747DDA" w:rsidP="00747DDA">
      <w:pPr>
        <w:jc w:val="center"/>
        <w:rPr>
          <w:b/>
          <w:sz w:val="20"/>
          <w:szCs w:val="20"/>
        </w:rPr>
      </w:pPr>
    </w:p>
    <w:p w14:paraId="3CB64531" w14:textId="77777777" w:rsidR="00747DDA" w:rsidRPr="005179CC" w:rsidRDefault="00747DDA" w:rsidP="00747DDA">
      <w:pPr>
        <w:jc w:val="center"/>
        <w:rPr>
          <w:b/>
          <w:sz w:val="20"/>
          <w:szCs w:val="20"/>
        </w:rPr>
      </w:pPr>
    </w:p>
    <w:p w14:paraId="378930F5" w14:textId="77777777" w:rsidR="00747DDA" w:rsidRPr="005179CC" w:rsidRDefault="00747DDA" w:rsidP="00747DDA">
      <w:pPr>
        <w:jc w:val="center"/>
        <w:rPr>
          <w:b/>
          <w:sz w:val="20"/>
          <w:szCs w:val="20"/>
        </w:rPr>
      </w:pPr>
    </w:p>
    <w:p w14:paraId="2527FDC6" w14:textId="77777777" w:rsidR="00747DDA" w:rsidRPr="005179CC" w:rsidRDefault="00747DDA" w:rsidP="00747DDA">
      <w:pPr>
        <w:jc w:val="center"/>
        <w:rPr>
          <w:b/>
          <w:sz w:val="20"/>
          <w:szCs w:val="20"/>
        </w:rPr>
      </w:pPr>
    </w:p>
    <w:p w14:paraId="0A3F5572" w14:textId="77777777" w:rsidR="00747DDA" w:rsidRPr="005179CC" w:rsidRDefault="00747DDA" w:rsidP="00747DDA">
      <w:pPr>
        <w:jc w:val="center"/>
        <w:rPr>
          <w:b/>
          <w:sz w:val="20"/>
          <w:szCs w:val="20"/>
        </w:rPr>
      </w:pPr>
    </w:p>
    <w:p w14:paraId="3ABDB8F3" w14:textId="77777777" w:rsidR="00747DDA" w:rsidRPr="005179CC" w:rsidRDefault="00747DDA" w:rsidP="00747DDA">
      <w:pPr>
        <w:jc w:val="center"/>
        <w:rPr>
          <w:b/>
          <w:sz w:val="20"/>
          <w:szCs w:val="20"/>
        </w:rPr>
      </w:pPr>
    </w:p>
    <w:p w14:paraId="1B6D2782" w14:textId="77777777" w:rsidR="00747DDA" w:rsidRPr="005179CC" w:rsidRDefault="00747DDA" w:rsidP="00747DDA">
      <w:pPr>
        <w:jc w:val="center"/>
        <w:rPr>
          <w:b/>
          <w:sz w:val="20"/>
          <w:szCs w:val="20"/>
        </w:rPr>
      </w:pPr>
    </w:p>
    <w:p w14:paraId="459168EA" w14:textId="77777777" w:rsidR="00747DDA" w:rsidRPr="005179CC" w:rsidRDefault="00747DDA" w:rsidP="00747DDA">
      <w:pPr>
        <w:jc w:val="center"/>
        <w:rPr>
          <w:b/>
          <w:sz w:val="20"/>
          <w:szCs w:val="20"/>
        </w:rPr>
      </w:pPr>
    </w:p>
    <w:p w14:paraId="7672A5CE" w14:textId="77777777" w:rsidR="00747DDA" w:rsidRPr="005179CC" w:rsidRDefault="00747DDA" w:rsidP="00747DDA">
      <w:pPr>
        <w:jc w:val="center"/>
        <w:rPr>
          <w:b/>
          <w:sz w:val="20"/>
          <w:szCs w:val="20"/>
        </w:rPr>
      </w:pPr>
    </w:p>
    <w:p w14:paraId="274FD702" w14:textId="77777777" w:rsidR="00747DDA" w:rsidRPr="005179CC" w:rsidRDefault="00747DDA" w:rsidP="00747DDA">
      <w:pPr>
        <w:jc w:val="center"/>
        <w:rPr>
          <w:b/>
          <w:sz w:val="20"/>
          <w:szCs w:val="20"/>
        </w:rPr>
      </w:pPr>
    </w:p>
    <w:p w14:paraId="3CF83547" w14:textId="77777777" w:rsidR="00747DDA" w:rsidRPr="005179CC" w:rsidRDefault="00747DDA" w:rsidP="00747DDA">
      <w:pPr>
        <w:jc w:val="center"/>
        <w:rPr>
          <w:b/>
          <w:sz w:val="20"/>
          <w:szCs w:val="20"/>
        </w:rPr>
      </w:pPr>
    </w:p>
    <w:p w14:paraId="1920BE8F" w14:textId="77777777" w:rsidR="00747DDA" w:rsidRPr="005179CC" w:rsidRDefault="00747DDA" w:rsidP="00747DDA">
      <w:pPr>
        <w:jc w:val="center"/>
        <w:rPr>
          <w:b/>
          <w:sz w:val="20"/>
          <w:szCs w:val="20"/>
        </w:rPr>
      </w:pPr>
    </w:p>
    <w:p w14:paraId="183B3EA8" w14:textId="77777777" w:rsidR="00747DDA" w:rsidRPr="005179CC" w:rsidRDefault="00747DDA" w:rsidP="00747DDA">
      <w:pPr>
        <w:jc w:val="center"/>
        <w:rPr>
          <w:b/>
          <w:sz w:val="20"/>
          <w:szCs w:val="20"/>
        </w:rPr>
      </w:pPr>
    </w:p>
    <w:p w14:paraId="33DF6A2E" w14:textId="77777777" w:rsidR="00747DDA" w:rsidRPr="005179CC" w:rsidRDefault="00747DDA" w:rsidP="00747DDA">
      <w:pPr>
        <w:jc w:val="center"/>
        <w:rPr>
          <w:b/>
          <w:sz w:val="20"/>
          <w:szCs w:val="20"/>
        </w:rPr>
      </w:pPr>
    </w:p>
    <w:p w14:paraId="1CF93490" w14:textId="77777777" w:rsidR="00747DDA" w:rsidRPr="005179CC" w:rsidRDefault="00747DDA" w:rsidP="00747DDA">
      <w:pPr>
        <w:jc w:val="center"/>
        <w:rPr>
          <w:b/>
          <w:sz w:val="20"/>
          <w:szCs w:val="20"/>
        </w:rPr>
      </w:pPr>
    </w:p>
    <w:p w14:paraId="1F624797" w14:textId="77777777" w:rsidR="00747DDA" w:rsidRPr="005179CC" w:rsidRDefault="00747DDA" w:rsidP="00747DDA">
      <w:pPr>
        <w:jc w:val="center"/>
        <w:rPr>
          <w:b/>
          <w:sz w:val="20"/>
          <w:szCs w:val="20"/>
        </w:rPr>
      </w:pPr>
    </w:p>
    <w:p w14:paraId="18612614" w14:textId="77777777" w:rsidR="00747DDA" w:rsidRPr="005179CC" w:rsidRDefault="00747DDA" w:rsidP="00747DDA">
      <w:pPr>
        <w:jc w:val="center"/>
        <w:rPr>
          <w:b/>
          <w:sz w:val="20"/>
          <w:szCs w:val="20"/>
        </w:rPr>
      </w:pPr>
    </w:p>
    <w:p w14:paraId="61FE85E9" w14:textId="599B2BBE" w:rsidR="00747DDA" w:rsidRPr="005179CC" w:rsidRDefault="007B5F77" w:rsidP="00747DDA">
      <w:pPr>
        <w:jc w:val="center"/>
        <w:rPr>
          <w:b/>
          <w:sz w:val="20"/>
          <w:szCs w:val="20"/>
          <w:lang w:val="en-US"/>
        </w:rPr>
      </w:pPr>
      <w:r>
        <w:rPr>
          <w:b/>
          <w:sz w:val="20"/>
          <w:szCs w:val="20"/>
          <w:lang w:val="en-US"/>
        </w:rPr>
        <w:t>MAYIS</w:t>
      </w:r>
      <w:r w:rsidR="00747DDA" w:rsidRPr="005179CC">
        <w:rPr>
          <w:b/>
          <w:sz w:val="20"/>
          <w:szCs w:val="20"/>
          <w:lang w:val="en-US"/>
        </w:rPr>
        <w:t xml:space="preserve"> 2023</w:t>
      </w:r>
    </w:p>
    <w:p w14:paraId="7C6421C5" w14:textId="77777777" w:rsidR="00747DDA" w:rsidRPr="005179CC" w:rsidRDefault="00747DDA" w:rsidP="00747DDA">
      <w:pPr>
        <w:jc w:val="center"/>
        <w:rPr>
          <w:b/>
          <w:sz w:val="20"/>
          <w:szCs w:val="20"/>
          <w:lang w:val="en-US"/>
        </w:rPr>
      </w:pPr>
      <w:r w:rsidRPr="005179CC">
        <w:rPr>
          <w:b/>
          <w:sz w:val="20"/>
          <w:szCs w:val="20"/>
          <w:lang w:val="en-US"/>
        </w:rPr>
        <w:t>SAMSUN</w:t>
      </w:r>
    </w:p>
    <w:p w14:paraId="28707283" w14:textId="77777777" w:rsidR="00747DDA" w:rsidRPr="005179CC" w:rsidRDefault="00747DDA" w:rsidP="00747DDA">
      <w:pPr>
        <w:jc w:val="center"/>
        <w:rPr>
          <w:sz w:val="20"/>
          <w:szCs w:val="20"/>
        </w:rPr>
      </w:pPr>
    </w:p>
    <w:p w14:paraId="7CE5CD73" w14:textId="77777777" w:rsidR="00747DDA" w:rsidRPr="005179CC" w:rsidRDefault="00747DDA" w:rsidP="00747DDA">
      <w:pPr>
        <w:jc w:val="center"/>
        <w:rPr>
          <w:sz w:val="20"/>
          <w:szCs w:val="20"/>
        </w:rPr>
      </w:pPr>
    </w:p>
    <w:p w14:paraId="65DE944D" w14:textId="77777777" w:rsidR="005C3BE4" w:rsidRPr="005179CC" w:rsidRDefault="005C3BE4" w:rsidP="005C3BE4">
      <w:pPr>
        <w:rPr>
          <w:sz w:val="20"/>
          <w:szCs w:val="20"/>
        </w:rPr>
        <w:sectPr w:rsidR="005C3BE4" w:rsidRPr="005179CC" w:rsidSect="00353D07">
          <w:footerReference w:type="default" r:id="rId8"/>
          <w:pgSz w:w="11906" w:h="16838"/>
          <w:pgMar w:top="1417" w:right="1417" w:bottom="1417" w:left="2268" w:header="708" w:footer="708" w:gutter="0"/>
          <w:cols w:space="708"/>
          <w:docGrid w:linePitch="360"/>
        </w:sectPr>
      </w:pPr>
    </w:p>
    <w:p w14:paraId="0106A862" w14:textId="777662AF" w:rsidR="008E034D" w:rsidRDefault="008E034D" w:rsidP="005C3BE4">
      <w:pPr>
        <w:spacing w:before="1"/>
        <w:jc w:val="both"/>
        <w:rPr>
          <w:sz w:val="20"/>
          <w:szCs w:val="20"/>
        </w:rPr>
      </w:pPr>
    </w:p>
    <w:p w14:paraId="13B4BE6D" w14:textId="17FA1B5D" w:rsidR="008E034D" w:rsidRDefault="008E034D" w:rsidP="005C3BE4">
      <w:pPr>
        <w:spacing w:before="1"/>
        <w:jc w:val="both"/>
        <w:rPr>
          <w:sz w:val="20"/>
          <w:szCs w:val="20"/>
        </w:rPr>
      </w:pPr>
    </w:p>
    <w:p w14:paraId="70F8885D" w14:textId="77777777" w:rsidR="008E034D" w:rsidRPr="005179CC" w:rsidRDefault="008E034D" w:rsidP="005C3BE4">
      <w:pPr>
        <w:spacing w:before="1"/>
        <w:jc w:val="both"/>
        <w:rPr>
          <w:sz w:val="20"/>
          <w:szCs w:val="20"/>
        </w:rPr>
      </w:pPr>
    </w:p>
    <w:p w14:paraId="0E7C2035" w14:textId="77777777" w:rsidR="005C3BE4" w:rsidRPr="005179CC" w:rsidRDefault="005C3BE4" w:rsidP="005C3BE4">
      <w:pPr>
        <w:spacing w:before="1"/>
        <w:jc w:val="both"/>
        <w:rPr>
          <w:sz w:val="20"/>
          <w:szCs w:val="20"/>
        </w:rPr>
      </w:pPr>
    </w:p>
    <w:p w14:paraId="46341FEB" w14:textId="1A22A7FB" w:rsidR="005C3BE4" w:rsidRPr="005179CC" w:rsidRDefault="00747DDA" w:rsidP="00747DDA">
      <w:pPr>
        <w:widowControl/>
        <w:autoSpaceDE/>
        <w:autoSpaceDN/>
        <w:spacing w:after="200" w:line="276" w:lineRule="auto"/>
        <w:jc w:val="center"/>
        <w:rPr>
          <w:sz w:val="20"/>
          <w:szCs w:val="20"/>
        </w:rPr>
      </w:pPr>
      <w:r w:rsidRPr="005179CC">
        <w:rPr>
          <w:b/>
          <w:sz w:val="20"/>
          <w:szCs w:val="20"/>
        </w:rPr>
        <w:t>ÖN</w:t>
      </w:r>
      <w:r w:rsidR="005C3BE4" w:rsidRPr="005179CC">
        <w:rPr>
          <w:b/>
          <w:sz w:val="20"/>
          <w:szCs w:val="20"/>
        </w:rPr>
        <w:t>SÖZ VE TEŞEKKÜR</w:t>
      </w:r>
    </w:p>
    <w:p w14:paraId="58B95B8D" w14:textId="77777777" w:rsidR="005C3BE4" w:rsidRPr="005179CC" w:rsidRDefault="005C3BE4" w:rsidP="005C3BE4">
      <w:pPr>
        <w:spacing w:before="1"/>
        <w:jc w:val="both"/>
        <w:rPr>
          <w:sz w:val="20"/>
          <w:szCs w:val="20"/>
        </w:rPr>
      </w:pPr>
    </w:p>
    <w:p w14:paraId="07D9A5D2" w14:textId="77777777" w:rsidR="00747DDA" w:rsidRPr="005179CC" w:rsidRDefault="00747DDA" w:rsidP="00747DDA">
      <w:pPr>
        <w:rPr>
          <w:b/>
          <w:bCs/>
          <w:sz w:val="20"/>
          <w:szCs w:val="20"/>
        </w:rPr>
      </w:pPr>
      <w:r w:rsidRPr="005179CC">
        <w:rPr>
          <w:rFonts w:eastAsia="Calibri"/>
          <w:sz w:val="20"/>
          <w:szCs w:val="20"/>
        </w:rPr>
        <w:t xml:space="preserve">Bu proje </w:t>
      </w:r>
      <w:proofErr w:type="spellStart"/>
      <w:r w:rsidRPr="005179CC">
        <w:rPr>
          <w:rFonts w:eastAsia="Calibri"/>
          <w:sz w:val="20"/>
          <w:szCs w:val="20"/>
        </w:rPr>
        <w:t>Ondokuz</w:t>
      </w:r>
      <w:proofErr w:type="spellEnd"/>
      <w:r w:rsidRPr="005179CC">
        <w:rPr>
          <w:rFonts w:eastAsia="Calibri"/>
          <w:sz w:val="20"/>
          <w:szCs w:val="20"/>
        </w:rPr>
        <w:t xml:space="preserve"> Mayıs Üniversitesi tarafından </w:t>
      </w:r>
      <w:r w:rsidRPr="005179CC">
        <w:rPr>
          <w:color w:val="000000"/>
          <w:sz w:val="20"/>
          <w:szCs w:val="20"/>
        </w:rPr>
        <w:t>desteklenmiştir.</w:t>
      </w:r>
    </w:p>
    <w:p w14:paraId="6BC2128E" w14:textId="77777777" w:rsidR="005C3BE4" w:rsidRPr="005179CC" w:rsidRDefault="005C3BE4" w:rsidP="005C3BE4">
      <w:pPr>
        <w:spacing w:before="1" w:line="360" w:lineRule="auto"/>
        <w:jc w:val="both"/>
        <w:rPr>
          <w:sz w:val="20"/>
          <w:szCs w:val="20"/>
        </w:rPr>
      </w:pPr>
    </w:p>
    <w:p w14:paraId="0F4EC487" w14:textId="256E37CE" w:rsidR="005C3BE4" w:rsidRPr="005179CC" w:rsidRDefault="00747DDA" w:rsidP="005C3BE4">
      <w:pPr>
        <w:spacing w:before="1" w:line="360" w:lineRule="auto"/>
        <w:jc w:val="right"/>
        <w:rPr>
          <w:sz w:val="20"/>
          <w:szCs w:val="20"/>
        </w:rPr>
      </w:pPr>
      <w:r w:rsidRPr="005179CC">
        <w:rPr>
          <w:sz w:val="20"/>
          <w:szCs w:val="20"/>
        </w:rPr>
        <w:t>Doç.</w:t>
      </w:r>
      <w:r w:rsidR="001D2267">
        <w:rPr>
          <w:sz w:val="20"/>
          <w:szCs w:val="20"/>
        </w:rPr>
        <w:t xml:space="preserve"> </w:t>
      </w:r>
      <w:r w:rsidRPr="005179CC">
        <w:rPr>
          <w:sz w:val="20"/>
          <w:szCs w:val="20"/>
        </w:rPr>
        <w:t xml:space="preserve">Dr. Ayşegül </w:t>
      </w:r>
      <w:r w:rsidR="003273B5">
        <w:rPr>
          <w:sz w:val="20"/>
          <w:szCs w:val="20"/>
        </w:rPr>
        <w:t xml:space="preserve">AKAR </w:t>
      </w:r>
      <w:r w:rsidRPr="005179CC">
        <w:rPr>
          <w:sz w:val="20"/>
          <w:szCs w:val="20"/>
        </w:rPr>
        <w:t>KARADAYI</w:t>
      </w:r>
    </w:p>
    <w:p w14:paraId="5BD63B18" w14:textId="77777777" w:rsidR="005C3BE4" w:rsidRPr="005179CC" w:rsidRDefault="005C3BE4" w:rsidP="005C3BE4">
      <w:pPr>
        <w:spacing w:before="1" w:line="360" w:lineRule="auto"/>
        <w:jc w:val="right"/>
        <w:rPr>
          <w:sz w:val="20"/>
          <w:szCs w:val="20"/>
        </w:rPr>
      </w:pPr>
    </w:p>
    <w:p w14:paraId="44A5EF92" w14:textId="3E92F5D1" w:rsidR="005C3BE4" w:rsidRPr="005179CC" w:rsidRDefault="005C3BE4" w:rsidP="005C3BE4">
      <w:pPr>
        <w:spacing w:before="1" w:line="360" w:lineRule="auto"/>
        <w:jc w:val="right"/>
        <w:rPr>
          <w:sz w:val="20"/>
          <w:szCs w:val="20"/>
        </w:rPr>
      </w:pPr>
    </w:p>
    <w:p w14:paraId="26ED1E28" w14:textId="71AAA617" w:rsidR="00747DDA" w:rsidRPr="005179CC" w:rsidRDefault="00747DDA" w:rsidP="005C3BE4">
      <w:pPr>
        <w:spacing w:before="1" w:line="360" w:lineRule="auto"/>
        <w:jc w:val="right"/>
        <w:rPr>
          <w:sz w:val="20"/>
          <w:szCs w:val="20"/>
        </w:rPr>
      </w:pPr>
    </w:p>
    <w:p w14:paraId="3AB2BE16" w14:textId="76332409" w:rsidR="00747DDA" w:rsidRPr="005179CC" w:rsidRDefault="00747DDA" w:rsidP="005C3BE4">
      <w:pPr>
        <w:spacing w:before="1" w:line="360" w:lineRule="auto"/>
        <w:jc w:val="right"/>
        <w:rPr>
          <w:sz w:val="20"/>
          <w:szCs w:val="20"/>
        </w:rPr>
      </w:pPr>
    </w:p>
    <w:p w14:paraId="22FA6981" w14:textId="7BAE33A1" w:rsidR="00747DDA" w:rsidRPr="005179CC" w:rsidRDefault="00747DDA" w:rsidP="005C3BE4">
      <w:pPr>
        <w:spacing w:before="1" w:line="360" w:lineRule="auto"/>
        <w:jc w:val="right"/>
        <w:rPr>
          <w:sz w:val="20"/>
          <w:szCs w:val="20"/>
        </w:rPr>
      </w:pPr>
    </w:p>
    <w:p w14:paraId="64FFA969" w14:textId="3F132026" w:rsidR="00747DDA" w:rsidRPr="005179CC" w:rsidRDefault="00747DDA" w:rsidP="005C3BE4">
      <w:pPr>
        <w:spacing w:before="1" w:line="360" w:lineRule="auto"/>
        <w:jc w:val="right"/>
        <w:rPr>
          <w:sz w:val="20"/>
          <w:szCs w:val="20"/>
        </w:rPr>
      </w:pPr>
    </w:p>
    <w:p w14:paraId="5BC52712" w14:textId="77777777" w:rsidR="00747DDA" w:rsidRPr="005179CC" w:rsidRDefault="00747DDA" w:rsidP="005C3BE4">
      <w:pPr>
        <w:spacing w:before="1" w:line="360" w:lineRule="auto"/>
        <w:jc w:val="right"/>
        <w:rPr>
          <w:sz w:val="20"/>
          <w:szCs w:val="20"/>
        </w:rPr>
      </w:pPr>
    </w:p>
    <w:p w14:paraId="2CE48470" w14:textId="77777777" w:rsidR="005C3BE4" w:rsidRPr="005179CC" w:rsidRDefault="005C3BE4" w:rsidP="005C3BE4">
      <w:pPr>
        <w:spacing w:before="1" w:line="360" w:lineRule="auto"/>
        <w:jc w:val="right"/>
        <w:rPr>
          <w:sz w:val="20"/>
          <w:szCs w:val="20"/>
        </w:rPr>
      </w:pPr>
    </w:p>
    <w:p w14:paraId="55B992B4" w14:textId="77777777" w:rsidR="005C3BE4" w:rsidRPr="005179CC" w:rsidRDefault="005C3BE4" w:rsidP="005C3BE4">
      <w:pPr>
        <w:spacing w:before="1" w:line="360" w:lineRule="auto"/>
        <w:jc w:val="right"/>
        <w:rPr>
          <w:sz w:val="20"/>
          <w:szCs w:val="20"/>
        </w:rPr>
      </w:pPr>
    </w:p>
    <w:p w14:paraId="4B3DF14F" w14:textId="77777777" w:rsidR="005C3BE4" w:rsidRPr="005179CC" w:rsidRDefault="005C3BE4" w:rsidP="005C3BE4">
      <w:pPr>
        <w:spacing w:before="1" w:line="360" w:lineRule="auto"/>
        <w:jc w:val="right"/>
        <w:rPr>
          <w:sz w:val="20"/>
          <w:szCs w:val="20"/>
        </w:rPr>
      </w:pPr>
    </w:p>
    <w:p w14:paraId="225F4F73" w14:textId="77777777" w:rsidR="005C3BE4" w:rsidRPr="005179CC" w:rsidRDefault="005C3BE4" w:rsidP="005C3BE4">
      <w:pPr>
        <w:spacing w:before="1" w:line="360" w:lineRule="auto"/>
        <w:jc w:val="right"/>
        <w:rPr>
          <w:sz w:val="20"/>
          <w:szCs w:val="20"/>
        </w:rPr>
      </w:pPr>
    </w:p>
    <w:p w14:paraId="3D77A9E5" w14:textId="77777777" w:rsidR="005C3BE4" w:rsidRPr="005179CC" w:rsidRDefault="005C3BE4" w:rsidP="005C3BE4">
      <w:pPr>
        <w:spacing w:before="1" w:line="360" w:lineRule="auto"/>
        <w:jc w:val="right"/>
        <w:rPr>
          <w:sz w:val="20"/>
          <w:szCs w:val="20"/>
        </w:rPr>
      </w:pPr>
    </w:p>
    <w:p w14:paraId="32BD9C18" w14:textId="77777777" w:rsidR="005C3BE4" w:rsidRPr="005179CC" w:rsidRDefault="005C3BE4" w:rsidP="005C3BE4">
      <w:pPr>
        <w:spacing w:before="1" w:line="360" w:lineRule="auto"/>
        <w:jc w:val="right"/>
        <w:rPr>
          <w:sz w:val="20"/>
          <w:szCs w:val="20"/>
        </w:rPr>
      </w:pPr>
    </w:p>
    <w:p w14:paraId="1138796C" w14:textId="77777777" w:rsidR="005C3BE4" w:rsidRPr="005179CC" w:rsidRDefault="005C3BE4" w:rsidP="005C3BE4">
      <w:pPr>
        <w:spacing w:before="1" w:line="360" w:lineRule="auto"/>
        <w:jc w:val="both"/>
        <w:rPr>
          <w:sz w:val="20"/>
          <w:szCs w:val="20"/>
        </w:rPr>
      </w:pPr>
    </w:p>
    <w:p w14:paraId="3E96EC8A" w14:textId="77777777" w:rsidR="005C3BE4" w:rsidRPr="005179CC" w:rsidRDefault="005C3BE4" w:rsidP="005C3BE4">
      <w:pPr>
        <w:spacing w:before="1" w:line="360" w:lineRule="auto"/>
        <w:jc w:val="both"/>
        <w:rPr>
          <w:sz w:val="20"/>
          <w:szCs w:val="20"/>
        </w:rPr>
      </w:pPr>
    </w:p>
    <w:p w14:paraId="3EFD4ED6" w14:textId="77777777" w:rsidR="005C3BE4" w:rsidRPr="005179CC" w:rsidRDefault="005C3BE4" w:rsidP="005C3BE4">
      <w:pPr>
        <w:spacing w:before="1" w:line="360" w:lineRule="auto"/>
        <w:jc w:val="both"/>
        <w:rPr>
          <w:sz w:val="20"/>
          <w:szCs w:val="20"/>
        </w:rPr>
      </w:pPr>
    </w:p>
    <w:p w14:paraId="16C64661" w14:textId="77777777" w:rsidR="005C3BE4" w:rsidRPr="005179CC" w:rsidRDefault="005C3BE4" w:rsidP="005C3BE4">
      <w:pPr>
        <w:spacing w:before="1" w:line="360" w:lineRule="auto"/>
        <w:jc w:val="both"/>
        <w:rPr>
          <w:sz w:val="20"/>
          <w:szCs w:val="20"/>
        </w:rPr>
      </w:pPr>
    </w:p>
    <w:p w14:paraId="4F86BA86" w14:textId="77777777" w:rsidR="005C3BE4" w:rsidRPr="005179CC" w:rsidRDefault="005C3BE4" w:rsidP="005C3BE4">
      <w:pPr>
        <w:spacing w:before="1"/>
        <w:jc w:val="both"/>
        <w:rPr>
          <w:sz w:val="20"/>
          <w:szCs w:val="20"/>
        </w:rPr>
      </w:pPr>
    </w:p>
    <w:p w14:paraId="7EAE84DC" w14:textId="77777777" w:rsidR="005C3BE4" w:rsidRPr="005179CC" w:rsidRDefault="005C3BE4" w:rsidP="005C3BE4">
      <w:pPr>
        <w:spacing w:before="1"/>
        <w:jc w:val="both"/>
        <w:rPr>
          <w:sz w:val="20"/>
          <w:szCs w:val="20"/>
        </w:rPr>
      </w:pPr>
    </w:p>
    <w:p w14:paraId="082BF87E" w14:textId="77777777" w:rsidR="005C3BE4" w:rsidRPr="005179CC" w:rsidRDefault="005C3BE4" w:rsidP="005C3BE4">
      <w:pPr>
        <w:spacing w:before="1"/>
        <w:jc w:val="both"/>
        <w:rPr>
          <w:sz w:val="20"/>
          <w:szCs w:val="20"/>
        </w:rPr>
      </w:pPr>
    </w:p>
    <w:p w14:paraId="19E8A3F6" w14:textId="77777777" w:rsidR="005C3BE4" w:rsidRPr="005179CC" w:rsidRDefault="005C3BE4" w:rsidP="005C3BE4">
      <w:pPr>
        <w:spacing w:before="1"/>
        <w:jc w:val="both"/>
        <w:rPr>
          <w:sz w:val="20"/>
          <w:szCs w:val="20"/>
        </w:rPr>
      </w:pPr>
    </w:p>
    <w:p w14:paraId="4B752BE2" w14:textId="2572298C" w:rsidR="008633A5" w:rsidRPr="00270588" w:rsidRDefault="00BB0A52" w:rsidP="00270588">
      <w:pPr>
        <w:widowControl/>
        <w:autoSpaceDE/>
        <w:autoSpaceDN/>
        <w:spacing w:after="200" w:line="276" w:lineRule="auto"/>
        <w:rPr>
          <w:rFonts w:eastAsiaTheme="majorEastAsia"/>
          <w:bCs/>
          <w:caps/>
          <w:noProof/>
          <w:color w:val="000000" w:themeColor="text1"/>
          <w:sz w:val="20"/>
          <w:szCs w:val="20"/>
        </w:rPr>
      </w:pPr>
      <w:r w:rsidRPr="005179CC">
        <w:rPr>
          <w:b/>
          <w:bCs/>
          <w:sz w:val="20"/>
          <w:szCs w:val="20"/>
        </w:rPr>
        <w:br w:type="page"/>
      </w:r>
    </w:p>
    <w:p w14:paraId="27B0B44E" w14:textId="77777777" w:rsidR="00270588" w:rsidRPr="008D6FDA" w:rsidRDefault="00270588" w:rsidP="00270588">
      <w:pPr>
        <w:rPr>
          <w:sz w:val="20"/>
          <w:szCs w:val="20"/>
        </w:rPr>
      </w:pPr>
    </w:p>
    <w:p w14:paraId="756E364A" w14:textId="0E517B40" w:rsidR="00270588" w:rsidRPr="008D6FDA" w:rsidRDefault="008B6CC0" w:rsidP="00270588">
      <w:pPr>
        <w:rPr>
          <w:sz w:val="20"/>
          <w:szCs w:val="20"/>
        </w:rPr>
      </w:pPr>
      <w:r>
        <w:rPr>
          <w:sz w:val="20"/>
          <w:szCs w:val="20"/>
        </w:rPr>
        <w:t xml:space="preserve">1. </w:t>
      </w:r>
      <w:r w:rsidR="00270588" w:rsidRPr="008D6FDA">
        <w:rPr>
          <w:sz w:val="20"/>
          <w:szCs w:val="20"/>
        </w:rPr>
        <w:t>GİRİŞ</w:t>
      </w:r>
      <w:proofErr w:type="gramStart"/>
      <w:r w:rsidR="00270588" w:rsidRPr="008D6FDA">
        <w:rPr>
          <w:sz w:val="20"/>
          <w:szCs w:val="20"/>
        </w:rPr>
        <w:t>………...................................................................................</w:t>
      </w:r>
      <w:r>
        <w:rPr>
          <w:sz w:val="20"/>
          <w:szCs w:val="20"/>
        </w:rPr>
        <w:t>.........</w:t>
      </w:r>
      <w:r w:rsidR="00270588" w:rsidRPr="008D6FDA">
        <w:rPr>
          <w:sz w:val="20"/>
          <w:szCs w:val="20"/>
        </w:rPr>
        <w:t>..........</w:t>
      </w:r>
      <w:r>
        <w:rPr>
          <w:sz w:val="20"/>
          <w:szCs w:val="20"/>
        </w:rPr>
        <w:t>.</w:t>
      </w:r>
      <w:r w:rsidR="00270588" w:rsidRPr="008D6FDA">
        <w:rPr>
          <w:sz w:val="20"/>
          <w:szCs w:val="20"/>
        </w:rPr>
        <w:t>..................</w:t>
      </w:r>
      <w:r w:rsidR="008D6FDA">
        <w:rPr>
          <w:sz w:val="20"/>
          <w:szCs w:val="20"/>
        </w:rPr>
        <w:t>.</w:t>
      </w:r>
      <w:r w:rsidR="00270588" w:rsidRPr="008D6FDA">
        <w:rPr>
          <w:sz w:val="20"/>
          <w:szCs w:val="20"/>
        </w:rPr>
        <w:t>.</w:t>
      </w:r>
      <w:r w:rsidR="008D6FDA" w:rsidRPr="008D6FDA">
        <w:rPr>
          <w:sz w:val="20"/>
          <w:szCs w:val="20"/>
        </w:rPr>
        <w:t>..</w:t>
      </w:r>
      <w:r w:rsidR="007F3F7E">
        <w:rPr>
          <w:sz w:val="20"/>
          <w:szCs w:val="20"/>
        </w:rPr>
        <w:t>.</w:t>
      </w:r>
      <w:r w:rsidR="008D6FDA" w:rsidRPr="008D6FDA">
        <w:rPr>
          <w:sz w:val="20"/>
          <w:szCs w:val="20"/>
        </w:rPr>
        <w:t>...</w:t>
      </w:r>
      <w:r w:rsidR="007F3F7E">
        <w:rPr>
          <w:sz w:val="20"/>
          <w:szCs w:val="20"/>
        </w:rPr>
        <w:t>.</w:t>
      </w:r>
      <w:r w:rsidR="008D6FDA" w:rsidRPr="008D6FDA">
        <w:rPr>
          <w:sz w:val="20"/>
          <w:szCs w:val="20"/>
        </w:rPr>
        <w:t>..</w:t>
      </w:r>
      <w:proofErr w:type="gramEnd"/>
      <w:r w:rsidR="00270588" w:rsidRPr="008D6FDA">
        <w:rPr>
          <w:sz w:val="20"/>
          <w:szCs w:val="20"/>
        </w:rPr>
        <w:t>4</w:t>
      </w:r>
    </w:p>
    <w:p w14:paraId="2025BB02" w14:textId="4B797A31" w:rsidR="00270588" w:rsidRPr="008D6FDA" w:rsidRDefault="00270588" w:rsidP="00270588">
      <w:pPr>
        <w:rPr>
          <w:sz w:val="20"/>
          <w:szCs w:val="20"/>
        </w:rPr>
      </w:pPr>
      <w:r w:rsidRPr="008D6FDA">
        <w:rPr>
          <w:sz w:val="20"/>
          <w:szCs w:val="20"/>
        </w:rPr>
        <w:t>2. GENEL BİLGİLER</w:t>
      </w:r>
      <w:proofErr w:type="gramStart"/>
      <w:r w:rsidR="008D6FDA" w:rsidRPr="008D6FDA">
        <w:rPr>
          <w:sz w:val="20"/>
          <w:szCs w:val="20"/>
        </w:rPr>
        <w:t>………..............................................................................</w:t>
      </w:r>
      <w:r w:rsidR="008B6CC0">
        <w:rPr>
          <w:sz w:val="20"/>
          <w:szCs w:val="20"/>
        </w:rPr>
        <w:t>...</w:t>
      </w:r>
      <w:r w:rsidR="008D6FDA" w:rsidRPr="008D6FDA">
        <w:rPr>
          <w:sz w:val="20"/>
          <w:szCs w:val="20"/>
        </w:rPr>
        <w:t>..</w:t>
      </w:r>
      <w:r w:rsidR="008D6FDA">
        <w:rPr>
          <w:sz w:val="20"/>
          <w:szCs w:val="20"/>
        </w:rPr>
        <w:t>...................</w:t>
      </w:r>
      <w:r w:rsidR="007F3F7E">
        <w:rPr>
          <w:sz w:val="20"/>
          <w:szCs w:val="20"/>
        </w:rPr>
        <w:t>.</w:t>
      </w:r>
      <w:r w:rsidR="008D6FDA">
        <w:rPr>
          <w:sz w:val="20"/>
          <w:szCs w:val="20"/>
        </w:rPr>
        <w:t>....</w:t>
      </w:r>
      <w:r w:rsidR="007F3F7E">
        <w:rPr>
          <w:sz w:val="20"/>
          <w:szCs w:val="20"/>
        </w:rPr>
        <w:t>.</w:t>
      </w:r>
      <w:r w:rsidR="008D6FDA">
        <w:rPr>
          <w:sz w:val="20"/>
          <w:szCs w:val="20"/>
        </w:rPr>
        <w:t>..</w:t>
      </w:r>
      <w:proofErr w:type="gramEnd"/>
      <w:r w:rsidRPr="008D6FDA">
        <w:rPr>
          <w:sz w:val="20"/>
          <w:szCs w:val="20"/>
        </w:rPr>
        <w:t>5</w:t>
      </w:r>
    </w:p>
    <w:p w14:paraId="424E77E0" w14:textId="51FF5555" w:rsidR="008633A5" w:rsidRPr="008D6FDA" w:rsidRDefault="00270588" w:rsidP="00270588">
      <w:pPr>
        <w:rPr>
          <w:sz w:val="20"/>
          <w:szCs w:val="20"/>
        </w:rPr>
      </w:pPr>
      <w:r w:rsidRPr="008D6FDA">
        <w:rPr>
          <w:sz w:val="20"/>
          <w:szCs w:val="20"/>
        </w:rPr>
        <w:t>2.1. Biyomekanik cihazı</w:t>
      </w:r>
      <w:proofErr w:type="gramStart"/>
      <w:r w:rsidR="008D6FDA" w:rsidRPr="008D6FDA">
        <w:rPr>
          <w:sz w:val="20"/>
          <w:szCs w:val="20"/>
        </w:rPr>
        <w:t>………................................................................................</w:t>
      </w:r>
      <w:r w:rsidR="008D6FDA">
        <w:rPr>
          <w:sz w:val="20"/>
          <w:szCs w:val="20"/>
        </w:rPr>
        <w:t>..................</w:t>
      </w:r>
      <w:r w:rsidR="007F3F7E">
        <w:rPr>
          <w:sz w:val="20"/>
          <w:szCs w:val="20"/>
        </w:rPr>
        <w:t>.</w:t>
      </w:r>
      <w:r w:rsidR="008D6FDA">
        <w:rPr>
          <w:sz w:val="20"/>
          <w:szCs w:val="20"/>
        </w:rPr>
        <w:t>....</w:t>
      </w:r>
      <w:r w:rsidR="007F3F7E">
        <w:rPr>
          <w:sz w:val="20"/>
          <w:szCs w:val="20"/>
        </w:rPr>
        <w:t>.</w:t>
      </w:r>
      <w:r w:rsidR="008D6FDA">
        <w:rPr>
          <w:sz w:val="20"/>
          <w:szCs w:val="20"/>
        </w:rPr>
        <w:t>...</w:t>
      </w:r>
      <w:proofErr w:type="gramEnd"/>
      <w:r w:rsidR="008D6FDA" w:rsidRPr="008D6FDA">
        <w:rPr>
          <w:sz w:val="20"/>
          <w:szCs w:val="20"/>
        </w:rPr>
        <w:t>5</w:t>
      </w:r>
    </w:p>
    <w:p w14:paraId="149E6E17" w14:textId="4FAD9A25" w:rsidR="008D6FDA" w:rsidRPr="008D6FDA" w:rsidRDefault="008D6FDA" w:rsidP="00270588">
      <w:pPr>
        <w:rPr>
          <w:sz w:val="20"/>
          <w:szCs w:val="20"/>
        </w:rPr>
      </w:pPr>
      <w:r w:rsidRPr="008D6FDA">
        <w:rPr>
          <w:sz w:val="20"/>
          <w:szCs w:val="20"/>
        </w:rPr>
        <w:t xml:space="preserve">2.2. </w:t>
      </w:r>
      <w:proofErr w:type="spellStart"/>
      <w:r w:rsidRPr="008D6FDA">
        <w:rPr>
          <w:sz w:val="20"/>
          <w:szCs w:val="20"/>
        </w:rPr>
        <w:t>İyontoforez</w:t>
      </w:r>
      <w:proofErr w:type="spellEnd"/>
      <w:r w:rsidRPr="008D6FDA">
        <w:rPr>
          <w:sz w:val="20"/>
          <w:szCs w:val="20"/>
        </w:rPr>
        <w:t xml:space="preserve"> cihazı </w:t>
      </w:r>
      <w:proofErr w:type="gramStart"/>
      <w:r w:rsidRPr="008D6FDA">
        <w:rPr>
          <w:sz w:val="20"/>
          <w:szCs w:val="20"/>
        </w:rPr>
        <w:t>………................................................................................</w:t>
      </w:r>
      <w:r>
        <w:rPr>
          <w:sz w:val="20"/>
          <w:szCs w:val="20"/>
        </w:rPr>
        <w:t>......................</w:t>
      </w:r>
      <w:r w:rsidR="007F3F7E">
        <w:rPr>
          <w:sz w:val="20"/>
          <w:szCs w:val="20"/>
        </w:rPr>
        <w:t>.</w:t>
      </w:r>
      <w:r>
        <w:rPr>
          <w:sz w:val="20"/>
          <w:szCs w:val="20"/>
        </w:rPr>
        <w:t>.</w:t>
      </w:r>
      <w:r w:rsidR="007F3F7E">
        <w:rPr>
          <w:sz w:val="20"/>
          <w:szCs w:val="20"/>
        </w:rPr>
        <w:t>.</w:t>
      </w:r>
      <w:r>
        <w:rPr>
          <w:sz w:val="20"/>
          <w:szCs w:val="20"/>
        </w:rPr>
        <w:t>....</w:t>
      </w:r>
      <w:proofErr w:type="gramEnd"/>
      <w:r w:rsidRPr="008D6FDA">
        <w:rPr>
          <w:sz w:val="20"/>
          <w:szCs w:val="20"/>
        </w:rPr>
        <w:t>5</w:t>
      </w:r>
    </w:p>
    <w:p w14:paraId="24C063DD" w14:textId="3F4B8802" w:rsidR="008633A5" w:rsidRPr="005179CC" w:rsidRDefault="00327AAE" w:rsidP="00132FF5">
      <w:pPr>
        <w:rPr>
          <w:sz w:val="20"/>
          <w:szCs w:val="20"/>
        </w:rPr>
      </w:pPr>
      <w:r w:rsidRPr="00327AAE">
        <w:rPr>
          <w:sz w:val="20"/>
          <w:szCs w:val="20"/>
        </w:rPr>
        <w:t>2.3. NARDA ELT 400 Manyetik alan ölçüm cihazı</w:t>
      </w:r>
      <w:proofErr w:type="gramStart"/>
      <w:r w:rsidRPr="008D6FDA">
        <w:rPr>
          <w:sz w:val="20"/>
          <w:szCs w:val="20"/>
        </w:rPr>
        <w:t>................................................</w:t>
      </w:r>
      <w:r>
        <w:rPr>
          <w:sz w:val="20"/>
          <w:szCs w:val="20"/>
        </w:rPr>
        <w:t>.................</w:t>
      </w:r>
      <w:r w:rsidR="007F3F7E">
        <w:rPr>
          <w:sz w:val="20"/>
          <w:szCs w:val="20"/>
        </w:rPr>
        <w:t>.</w:t>
      </w:r>
      <w:r>
        <w:rPr>
          <w:sz w:val="20"/>
          <w:szCs w:val="20"/>
        </w:rPr>
        <w:t>...</w:t>
      </w:r>
      <w:r w:rsidR="00F2763B">
        <w:rPr>
          <w:sz w:val="20"/>
          <w:szCs w:val="20"/>
        </w:rPr>
        <w:t>.</w:t>
      </w:r>
      <w:r>
        <w:rPr>
          <w:sz w:val="20"/>
          <w:szCs w:val="20"/>
        </w:rPr>
        <w:t>.</w:t>
      </w:r>
      <w:r w:rsidR="007F3F7E">
        <w:rPr>
          <w:sz w:val="20"/>
          <w:szCs w:val="20"/>
        </w:rPr>
        <w:t>.</w:t>
      </w:r>
      <w:r>
        <w:rPr>
          <w:sz w:val="20"/>
          <w:szCs w:val="20"/>
        </w:rPr>
        <w:t>.</w:t>
      </w:r>
      <w:r w:rsidR="001876FF">
        <w:rPr>
          <w:sz w:val="20"/>
          <w:szCs w:val="20"/>
        </w:rPr>
        <w:t>...</w:t>
      </w:r>
      <w:proofErr w:type="gramEnd"/>
      <w:r w:rsidR="001876FF">
        <w:rPr>
          <w:sz w:val="20"/>
          <w:szCs w:val="20"/>
        </w:rPr>
        <w:t>6</w:t>
      </w:r>
    </w:p>
    <w:p w14:paraId="09CE68F2" w14:textId="02CE4C23" w:rsidR="008633A5" w:rsidRPr="005179CC" w:rsidRDefault="001876FF" w:rsidP="00132FF5">
      <w:pPr>
        <w:rPr>
          <w:sz w:val="20"/>
          <w:szCs w:val="20"/>
        </w:rPr>
      </w:pPr>
      <w:r w:rsidRPr="001876FF">
        <w:rPr>
          <w:sz w:val="20"/>
          <w:szCs w:val="20"/>
        </w:rPr>
        <w:t xml:space="preserve">2.4. </w:t>
      </w:r>
      <w:proofErr w:type="spellStart"/>
      <w:r w:rsidRPr="001876FF">
        <w:rPr>
          <w:sz w:val="20"/>
          <w:szCs w:val="20"/>
        </w:rPr>
        <w:t>Testo</w:t>
      </w:r>
      <w:proofErr w:type="spellEnd"/>
      <w:r w:rsidRPr="001876FF">
        <w:rPr>
          <w:sz w:val="20"/>
          <w:szCs w:val="20"/>
        </w:rPr>
        <w:t xml:space="preserve"> 865 Termal kamera sıcaklık tespit cihazı</w:t>
      </w:r>
      <w:proofErr w:type="gramStart"/>
      <w:r w:rsidRPr="001876FF">
        <w:rPr>
          <w:sz w:val="20"/>
          <w:szCs w:val="20"/>
        </w:rPr>
        <w:t>...........................................</w:t>
      </w:r>
      <w:r>
        <w:rPr>
          <w:sz w:val="20"/>
          <w:szCs w:val="20"/>
        </w:rPr>
        <w:t>.........................</w:t>
      </w:r>
      <w:r w:rsidR="00F2763B">
        <w:rPr>
          <w:sz w:val="20"/>
          <w:szCs w:val="20"/>
        </w:rPr>
        <w:t>...</w:t>
      </w:r>
      <w:r>
        <w:rPr>
          <w:sz w:val="20"/>
          <w:szCs w:val="20"/>
        </w:rPr>
        <w:t>.</w:t>
      </w:r>
      <w:r w:rsidR="007F3F7E">
        <w:rPr>
          <w:sz w:val="20"/>
          <w:szCs w:val="20"/>
        </w:rPr>
        <w:t>.</w:t>
      </w:r>
      <w:r>
        <w:rPr>
          <w:sz w:val="20"/>
          <w:szCs w:val="20"/>
        </w:rPr>
        <w:t>.</w:t>
      </w:r>
      <w:r w:rsidR="007F3F7E">
        <w:rPr>
          <w:sz w:val="20"/>
          <w:szCs w:val="20"/>
        </w:rPr>
        <w:t>.</w:t>
      </w:r>
      <w:r>
        <w:rPr>
          <w:sz w:val="20"/>
          <w:szCs w:val="20"/>
        </w:rPr>
        <w:t>.</w:t>
      </w:r>
      <w:proofErr w:type="gramEnd"/>
      <w:r>
        <w:rPr>
          <w:sz w:val="20"/>
          <w:szCs w:val="20"/>
        </w:rPr>
        <w:t>7</w:t>
      </w:r>
    </w:p>
    <w:p w14:paraId="6EA0AE69" w14:textId="098C1C31" w:rsidR="008633A5" w:rsidRPr="005179CC" w:rsidRDefault="00F2763B" w:rsidP="00132FF5">
      <w:pPr>
        <w:rPr>
          <w:sz w:val="20"/>
          <w:szCs w:val="20"/>
        </w:rPr>
      </w:pPr>
      <w:r w:rsidRPr="00F2763B">
        <w:rPr>
          <w:sz w:val="20"/>
          <w:szCs w:val="20"/>
        </w:rPr>
        <w:t xml:space="preserve">2.5. Dijital </w:t>
      </w:r>
      <w:proofErr w:type="spellStart"/>
      <w:r w:rsidRPr="00F2763B">
        <w:rPr>
          <w:sz w:val="20"/>
          <w:szCs w:val="20"/>
        </w:rPr>
        <w:t>multimetre</w:t>
      </w:r>
      <w:proofErr w:type="spellEnd"/>
      <w:r w:rsidRPr="00F2763B">
        <w:rPr>
          <w:sz w:val="20"/>
          <w:szCs w:val="20"/>
        </w:rPr>
        <w:t xml:space="preserve"> avometre</w:t>
      </w:r>
      <w:proofErr w:type="gramStart"/>
      <w:r w:rsidRPr="00F2763B">
        <w:rPr>
          <w:sz w:val="20"/>
          <w:szCs w:val="20"/>
        </w:rPr>
        <w:t>………............................................................................</w:t>
      </w:r>
      <w:r>
        <w:rPr>
          <w:sz w:val="20"/>
          <w:szCs w:val="20"/>
        </w:rPr>
        <w:t>...........</w:t>
      </w:r>
      <w:r w:rsidR="007F3F7E">
        <w:rPr>
          <w:sz w:val="20"/>
          <w:szCs w:val="20"/>
        </w:rPr>
        <w:t>.</w:t>
      </w:r>
      <w:r>
        <w:rPr>
          <w:sz w:val="20"/>
          <w:szCs w:val="20"/>
        </w:rPr>
        <w:t>......</w:t>
      </w:r>
      <w:proofErr w:type="gramEnd"/>
      <w:r>
        <w:rPr>
          <w:sz w:val="20"/>
          <w:szCs w:val="20"/>
        </w:rPr>
        <w:t>8</w:t>
      </w:r>
    </w:p>
    <w:p w14:paraId="7B08EFB2" w14:textId="5F2226F1" w:rsidR="00577DC2" w:rsidRPr="00577DC2" w:rsidRDefault="00577DC2" w:rsidP="00577DC2">
      <w:pPr>
        <w:rPr>
          <w:sz w:val="20"/>
          <w:szCs w:val="20"/>
        </w:rPr>
      </w:pPr>
      <w:r w:rsidRPr="00577DC2">
        <w:rPr>
          <w:sz w:val="20"/>
          <w:szCs w:val="20"/>
        </w:rPr>
        <w:t>3. MATERYAL VE METOD</w:t>
      </w:r>
      <w:proofErr w:type="gramStart"/>
      <w:r w:rsidRPr="00577DC2">
        <w:rPr>
          <w:sz w:val="20"/>
          <w:szCs w:val="20"/>
        </w:rPr>
        <w:t>……….................................................................................</w:t>
      </w:r>
      <w:r>
        <w:rPr>
          <w:sz w:val="20"/>
          <w:szCs w:val="20"/>
        </w:rPr>
        <w:t>........</w:t>
      </w:r>
      <w:r w:rsidR="007F3F7E">
        <w:rPr>
          <w:sz w:val="20"/>
          <w:szCs w:val="20"/>
        </w:rPr>
        <w:t>.</w:t>
      </w:r>
      <w:r>
        <w:rPr>
          <w:sz w:val="20"/>
          <w:szCs w:val="20"/>
        </w:rPr>
        <w:t>....</w:t>
      </w:r>
      <w:r w:rsidR="007F3F7E">
        <w:rPr>
          <w:sz w:val="20"/>
          <w:szCs w:val="20"/>
        </w:rPr>
        <w:t>…</w:t>
      </w:r>
      <w:proofErr w:type="gramEnd"/>
      <w:r w:rsidR="007F3F7E">
        <w:rPr>
          <w:sz w:val="20"/>
          <w:szCs w:val="20"/>
        </w:rPr>
        <w:t>9</w:t>
      </w:r>
    </w:p>
    <w:p w14:paraId="06255CB0" w14:textId="3C3CCCA9" w:rsidR="008633A5" w:rsidRPr="005179CC" w:rsidRDefault="00577DC2" w:rsidP="00577DC2">
      <w:pPr>
        <w:rPr>
          <w:sz w:val="20"/>
          <w:szCs w:val="20"/>
        </w:rPr>
      </w:pPr>
      <w:r w:rsidRPr="00577DC2">
        <w:rPr>
          <w:sz w:val="20"/>
          <w:szCs w:val="20"/>
        </w:rPr>
        <w:t>3.1. Universal Biyomekanik test cihazı Yapımı</w:t>
      </w:r>
      <w:proofErr w:type="gramStart"/>
      <w:r w:rsidRPr="00577DC2">
        <w:rPr>
          <w:sz w:val="20"/>
          <w:szCs w:val="20"/>
        </w:rPr>
        <w:t>…….................................................................</w:t>
      </w:r>
      <w:r w:rsidR="007F3F7E">
        <w:rPr>
          <w:sz w:val="20"/>
          <w:szCs w:val="20"/>
        </w:rPr>
        <w:t>..........</w:t>
      </w:r>
      <w:proofErr w:type="gramEnd"/>
      <w:r w:rsidR="007F3F7E">
        <w:rPr>
          <w:sz w:val="20"/>
          <w:szCs w:val="20"/>
        </w:rPr>
        <w:t>9</w:t>
      </w:r>
    </w:p>
    <w:p w14:paraId="5142389A" w14:textId="34992B31" w:rsidR="008633A5" w:rsidRPr="005179CC" w:rsidRDefault="007F3F7E" w:rsidP="00132FF5">
      <w:pPr>
        <w:rPr>
          <w:sz w:val="20"/>
          <w:szCs w:val="20"/>
        </w:rPr>
      </w:pPr>
      <w:r>
        <w:rPr>
          <w:sz w:val="20"/>
          <w:szCs w:val="20"/>
        </w:rPr>
        <w:t>4</w:t>
      </w:r>
      <w:r w:rsidRPr="007F3F7E">
        <w:rPr>
          <w:sz w:val="20"/>
          <w:szCs w:val="20"/>
        </w:rPr>
        <w:t xml:space="preserve">. </w:t>
      </w:r>
      <w:r>
        <w:rPr>
          <w:sz w:val="20"/>
          <w:szCs w:val="20"/>
        </w:rPr>
        <w:t>SONUÇ VE TARTIŞMA</w:t>
      </w:r>
      <w:proofErr w:type="gramStart"/>
      <w:r w:rsidRPr="007F3F7E">
        <w:rPr>
          <w:sz w:val="20"/>
          <w:szCs w:val="20"/>
        </w:rPr>
        <w:t>……….............................................................................................</w:t>
      </w:r>
      <w:r>
        <w:rPr>
          <w:sz w:val="20"/>
          <w:szCs w:val="20"/>
        </w:rPr>
        <w:t>......</w:t>
      </w:r>
      <w:proofErr w:type="gramEnd"/>
      <w:r>
        <w:rPr>
          <w:sz w:val="20"/>
          <w:szCs w:val="20"/>
        </w:rPr>
        <w:t>11</w:t>
      </w:r>
    </w:p>
    <w:p w14:paraId="45B61671" w14:textId="7587B940" w:rsidR="008633A5" w:rsidRPr="005179CC" w:rsidRDefault="008633A5" w:rsidP="00132FF5">
      <w:pPr>
        <w:rPr>
          <w:sz w:val="20"/>
          <w:szCs w:val="20"/>
        </w:rPr>
      </w:pPr>
    </w:p>
    <w:p w14:paraId="72DAC209" w14:textId="4D52C1CA" w:rsidR="008633A5" w:rsidRPr="005179CC" w:rsidRDefault="008633A5" w:rsidP="00132FF5">
      <w:pPr>
        <w:rPr>
          <w:sz w:val="20"/>
          <w:szCs w:val="20"/>
        </w:rPr>
      </w:pPr>
    </w:p>
    <w:p w14:paraId="7AE13939" w14:textId="2D5D2D8E" w:rsidR="008633A5" w:rsidRPr="005179CC" w:rsidRDefault="008633A5" w:rsidP="00132FF5">
      <w:pPr>
        <w:rPr>
          <w:sz w:val="20"/>
          <w:szCs w:val="20"/>
        </w:rPr>
      </w:pPr>
    </w:p>
    <w:p w14:paraId="6AA95F26" w14:textId="7EB42857" w:rsidR="008633A5" w:rsidRPr="005179CC" w:rsidRDefault="008633A5" w:rsidP="00132FF5">
      <w:pPr>
        <w:rPr>
          <w:sz w:val="20"/>
          <w:szCs w:val="20"/>
        </w:rPr>
      </w:pPr>
    </w:p>
    <w:p w14:paraId="607C9541" w14:textId="2676BE00" w:rsidR="008633A5" w:rsidRPr="005179CC" w:rsidRDefault="008633A5" w:rsidP="00132FF5">
      <w:pPr>
        <w:rPr>
          <w:sz w:val="20"/>
          <w:szCs w:val="20"/>
        </w:rPr>
      </w:pPr>
    </w:p>
    <w:p w14:paraId="3463C23E" w14:textId="721F9FDC" w:rsidR="008633A5" w:rsidRPr="005179CC" w:rsidRDefault="008633A5" w:rsidP="00132FF5">
      <w:pPr>
        <w:rPr>
          <w:sz w:val="20"/>
          <w:szCs w:val="20"/>
        </w:rPr>
      </w:pPr>
    </w:p>
    <w:p w14:paraId="4244A4DF" w14:textId="5E75D2DB" w:rsidR="008633A5" w:rsidRPr="005179CC" w:rsidRDefault="008633A5" w:rsidP="00132FF5">
      <w:pPr>
        <w:rPr>
          <w:sz w:val="20"/>
          <w:szCs w:val="20"/>
        </w:rPr>
      </w:pPr>
    </w:p>
    <w:p w14:paraId="6926FF36" w14:textId="1819AACA" w:rsidR="008633A5" w:rsidRPr="005179CC" w:rsidRDefault="008633A5" w:rsidP="00132FF5">
      <w:pPr>
        <w:rPr>
          <w:sz w:val="20"/>
          <w:szCs w:val="20"/>
        </w:rPr>
      </w:pPr>
    </w:p>
    <w:p w14:paraId="2BB9B7A3" w14:textId="0EC6C128" w:rsidR="008633A5" w:rsidRPr="005179CC" w:rsidRDefault="008633A5" w:rsidP="00132FF5">
      <w:pPr>
        <w:rPr>
          <w:sz w:val="20"/>
          <w:szCs w:val="20"/>
        </w:rPr>
      </w:pPr>
    </w:p>
    <w:p w14:paraId="79ECE64E" w14:textId="104C492E" w:rsidR="008633A5" w:rsidRPr="005179CC" w:rsidRDefault="008633A5" w:rsidP="00132FF5">
      <w:pPr>
        <w:rPr>
          <w:sz w:val="20"/>
          <w:szCs w:val="20"/>
        </w:rPr>
      </w:pPr>
    </w:p>
    <w:p w14:paraId="59A03384" w14:textId="71E52591" w:rsidR="008633A5" w:rsidRPr="005179CC" w:rsidRDefault="008633A5" w:rsidP="00132FF5">
      <w:pPr>
        <w:rPr>
          <w:sz w:val="20"/>
          <w:szCs w:val="20"/>
        </w:rPr>
      </w:pPr>
    </w:p>
    <w:p w14:paraId="7EDF2AFA" w14:textId="5280AA09" w:rsidR="008633A5" w:rsidRPr="005179CC" w:rsidRDefault="008633A5" w:rsidP="00132FF5">
      <w:pPr>
        <w:rPr>
          <w:sz w:val="20"/>
          <w:szCs w:val="20"/>
        </w:rPr>
      </w:pPr>
    </w:p>
    <w:p w14:paraId="2D0806CB" w14:textId="27F96653" w:rsidR="008633A5" w:rsidRPr="005179CC" w:rsidRDefault="008633A5" w:rsidP="00132FF5">
      <w:pPr>
        <w:rPr>
          <w:sz w:val="20"/>
          <w:szCs w:val="20"/>
        </w:rPr>
      </w:pPr>
    </w:p>
    <w:p w14:paraId="25D74A0E" w14:textId="4F40D500" w:rsidR="008633A5" w:rsidRPr="005179CC" w:rsidRDefault="008633A5" w:rsidP="00132FF5">
      <w:pPr>
        <w:rPr>
          <w:sz w:val="20"/>
          <w:szCs w:val="20"/>
        </w:rPr>
      </w:pPr>
    </w:p>
    <w:p w14:paraId="053839A5" w14:textId="59081DD8" w:rsidR="008633A5" w:rsidRPr="005179CC" w:rsidRDefault="008633A5" w:rsidP="00132FF5">
      <w:pPr>
        <w:rPr>
          <w:sz w:val="20"/>
          <w:szCs w:val="20"/>
        </w:rPr>
      </w:pPr>
    </w:p>
    <w:p w14:paraId="276DDC6F" w14:textId="3CAE568E" w:rsidR="008633A5" w:rsidRPr="005179CC" w:rsidRDefault="008633A5" w:rsidP="00132FF5">
      <w:pPr>
        <w:rPr>
          <w:sz w:val="20"/>
          <w:szCs w:val="20"/>
        </w:rPr>
      </w:pPr>
    </w:p>
    <w:p w14:paraId="073B6353" w14:textId="0C5E238C" w:rsidR="008633A5" w:rsidRPr="005179CC" w:rsidRDefault="008633A5" w:rsidP="00132FF5">
      <w:pPr>
        <w:rPr>
          <w:sz w:val="20"/>
          <w:szCs w:val="20"/>
        </w:rPr>
      </w:pPr>
    </w:p>
    <w:p w14:paraId="128674C6" w14:textId="4B3A8B46" w:rsidR="008633A5" w:rsidRPr="005179CC" w:rsidRDefault="008633A5" w:rsidP="00132FF5">
      <w:pPr>
        <w:rPr>
          <w:sz w:val="20"/>
          <w:szCs w:val="20"/>
        </w:rPr>
      </w:pPr>
    </w:p>
    <w:p w14:paraId="1FFDD0E0" w14:textId="6742F00C" w:rsidR="008633A5" w:rsidRPr="005179CC" w:rsidRDefault="008633A5" w:rsidP="00132FF5">
      <w:pPr>
        <w:rPr>
          <w:sz w:val="20"/>
          <w:szCs w:val="20"/>
        </w:rPr>
      </w:pPr>
    </w:p>
    <w:p w14:paraId="0DFFF1ED" w14:textId="2EF0C45A" w:rsidR="008633A5" w:rsidRPr="005179CC" w:rsidRDefault="008633A5" w:rsidP="00132FF5">
      <w:pPr>
        <w:rPr>
          <w:sz w:val="20"/>
          <w:szCs w:val="20"/>
        </w:rPr>
      </w:pPr>
    </w:p>
    <w:p w14:paraId="65A96D76" w14:textId="2FD92D9F" w:rsidR="008633A5" w:rsidRPr="005179CC" w:rsidRDefault="008633A5" w:rsidP="00132FF5">
      <w:pPr>
        <w:rPr>
          <w:sz w:val="20"/>
          <w:szCs w:val="20"/>
        </w:rPr>
      </w:pPr>
    </w:p>
    <w:p w14:paraId="39B7F9DD" w14:textId="61F9699A" w:rsidR="008633A5" w:rsidRPr="005179CC" w:rsidRDefault="008633A5" w:rsidP="00132FF5">
      <w:pPr>
        <w:rPr>
          <w:sz w:val="20"/>
          <w:szCs w:val="20"/>
        </w:rPr>
      </w:pPr>
    </w:p>
    <w:p w14:paraId="38551C60" w14:textId="342E6A24" w:rsidR="008633A5" w:rsidRPr="005179CC" w:rsidRDefault="008633A5" w:rsidP="00132FF5">
      <w:pPr>
        <w:rPr>
          <w:sz w:val="20"/>
          <w:szCs w:val="20"/>
        </w:rPr>
      </w:pPr>
    </w:p>
    <w:p w14:paraId="73AAA3B1" w14:textId="7456BB7A" w:rsidR="008633A5" w:rsidRPr="005179CC" w:rsidRDefault="008633A5" w:rsidP="00132FF5">
      <w:pPr>
        <w:rPr>
          <w:sz w:val="20"/>
          <w:szCs w:val="20"/>
        </w:rPr>
      </w:pPr>
    </w:p>
    <w:p w14:paraId="3E633307" w14:textId="7EA9692F" w:rsidR="008633A5" w:rsidRPr="005179CC" w:rsidRDefault="008633A5" w:rsidP="00132FF5">
      <w:pPr>
        <w:rPr>
          <w:sz w:val="20"/>
          <w:szCs w:val="20"/>
        </w:rPr>
      </w:pPr>
    </w:p>
    <w:p w14:paraId="44352184" w14:textId="45539F18" w:rsidR="008633A5" w:rsidRPr="005179CC" w:rsidRDefault="008633A5" w:rsidP="00132FF5">
      <w:pPr>
        <w:rPr>
          <w:sz w:val="20"/>
          <w:szCs w:val="20"/>
        </w:rPr>
      </w:pPr>
    </w:p>
    <w:p w14:paraId="340B22E7" w14:textId="2A46C0D3" w:rsidR="008633A5" w:rsidRPr="005179CC" w:rsidRDefault="008633A5" w:rsidP="00132FF5">
      <w:pPr>
        <w:rPr>
          <w:sz w:val="20"/>
          <w:szCs w:val="20"/>
        </w:rPr>
      </w:pPr>
    </w:p>
    <w:p w14:paraId="77602E5F" w14:textId="3FDFFCE8" w:rsidR="008633A5" w:rsidRPr="005179CC" w:rsidRDefault="008633A5" w:rsidP="00132FF5">
      <w:pPr>
        <w:rPr>
          <w:sz w:val="20"/>
          <w:szCs w:val="20"/>
        </w:rPr>
      </w:pPr>
    </w:p>
    <w:p w14:paraId="0EF616A4" w14:textId="11CF5A90" w:rsidR="008633A5" w:rsidRPr="005179CC" w:rsidRDefault="008633A5" w:rsidP="00132FF5">
      <w:pPr>
        <w:rPr>
          <w:sz w:val="20"/>
          <w:szCs w:val="20"/>
        </w:rPr>
      </w:pPr>
    </w:p>
    <w:p w14:paraId="5AD1F6A4" w14:textId="43EFD17D" w:rsidR="008633A5" w:rsidRPr="005179CC" w:rsidRDefault="008633A5" w:rsidP="00132FF5">
      <w:pPr>
        <w:rPr>
          <w:sz w:val="20"/>
          <w:szCs w:val="20"/>
        </w:rPr>
      </w:pPr>
    </w:p>
    <w:p w14:paraId="62446F11" w14:textId="7665C407" w:rsidR="008633A5" w:rsidRPr="005179CC" w:rsidRDefault="008633A5" w:rsidP="00132FF5">
      <w:pPr>
        <w:rPr>
          <w:sz w:val="20"/>
          <w:szCs w:val="20"/>
        </w:rPr>
      </w:pPr>
    </w:p>
    <w:p w14:paraId="391E2D1D" w14:textId="55B59304" w:rsidR="008633A5" w:rsidRPr="005179CC" w:rsidRDefault="008633A5" w:rsidP="00132FF5">
      <w:pPr>
        <w:rPr>
          <w:sz w:val="20"/>
          <w:szCs w:val="20"/>
        </w:rPr>
      </w:pPr>
    </w:p>
    <w:p w14:paraId="31D5E65B" w14:textId="75F30C18" w:rsidR="008633A5" w:rsidRPr="005179CC" w:rsidRDefault="008633A5" w:rsidP="00132FF5">
      <w:pPr>
        <w:rPr>
          <w:sz w:val="20"/>
          <w:szCs w:val="20"/>
        </w:rPr>
      </w:pPr>
    </w:p>
    <w:p w14:paraId="0823E929" w14:textId="64B487DC" w:rsidR="008633A5" w:rsidRPr="005179CC" w:rsidRDefault="008633A5" w:rsidP="00132FF5">
      <w:pPr>
        <w:rPr>
          <w:sz w:val="20"/>
          <w:szCs w:val="20"/>
        </w:rPr>
      </w:pPr>
    </w:p>
    <w:p w14:paraId="03CC5B79" w14:textId="77777777" w:rsidR="008633A5" w:rsidRPr="005179CC" w:rsidRDefault="008633A5" w:rsidP="00132FF5">
      <w:pPr>
        <w:rPr>
          <w:sz w:val="20"/>
          <w:szCs w:val="20"/>
        </w:rPr>
      </w:pPr>
    </w:p>
    <w:p w14:paraId="2F756DF2" w14:textId="77777777" w:rsidR="008633A5" w:rsidRPr="005179CC" w:rsidRDefault="008633A5" w:rsidP="00132FF5">
      <w:pPr>
        <w:rPr>
          <w:sz w:val="20"/>
          <w:szCs w:val="20"/>
        </w:rPr>
      </w:pPr>
    </w:p>
    <w:p w14:paraId="450DFEF5" w14:textId="77777777" w:rsidR="00EA1C07" w:rsidRDefault="00EA1C07" w:rsidP="00EA1C07">
      <w:pPr>
        <w:widowControl/>
        <w:autoSpaceDE/>
        <w:autoSpaceDN/>
        <w:spacing w:after="200" w:line="276" w:lineRule="auto"/>
        <w:rPr>
          <w:sz w:val="20"/>
          <w:szCs w:val="20"/>
        </w:rPr>
      </w:pPr>
    </w:p>
    <w:p w14:paraId="006EB94B" w14:textId="77777777" w:rsidR="00270588" w:rsidRDefault="00270588" w:rsidP="00EA1C07">
      <w:pPr>
        <w:widowControl/>
        <w:autoSpaceDE/>
        <w:autoSpaceDN/>
        <w:spacing w:after="200" w:line="276" w:lineRule="auto"/>
        <w:rPr>
          <w:sz w:val="20"/>
          <w:szCs w:val="20"/>
        </w:rPr>
      </w:pPr>
    </w:p>
    <w:p w14:paraId="32C72580" w14:textId="77777777" w:rsidR="00270588" w:rsidRDefault="00270588" w:rsidP="00EA1C07">
      <w:pPr>
        <w:widowControl/>
        <w:autoSpaceDE/>
        <w:autoSpaceDN/>
        <w:spacing w:after="200" w:line="276" w:lineRule="auto"/>
        <w:rPr>
          <w:sz w:val="20"/>
          <w:szCs w:val="20"/>
        </w:rPr>
      </w:pPr>
    </w:p>
    <w:p w14:paraId="1CF65C45" w14:textId="77777777" w:rsidR="00270588" w:rsidRDefault="00270588" w:rsidP="00EA1C07">
      <w:pPr>
        <w:widowControl/>
        <w:autoSpaceDE/>
        <w:autoSpaceDN/>
        <w:spacing w:after="200" w:line="276" w:lineRule="auto"/>
        <w:rPr>
          <w:sz w:val="20"/>
          <w:szCs w:val="20"/>
        </w:rPr>
      </w:pPr>
    </w:p>
    <w:p w14:paraId="323E8DF5" w14:textId="77777777" w:rsidR="00270588" w:rsidRDefault="00270588" w:rsidP="00EA1C07">
      <w:pPr>
        <w:widowControl/>
        <w:autoSpaceDE/>
        <w:autoSpaceDN/>
        <w:spacing w:after="200" w:line="276" w:lineRule="auto"/>
        <w:rPr>
          <w:sz w:val="20"/>
          <w:szCs w:val="20"/>
        </w:rPr>
      </w:pPr>
    </w:p>
    <w:p w14:paraId="2C0D81D8" w14:textId="77777777" w:rsidR="00270588" w:rsidRPr="005179CC" w:rsidRDefault="00270588" w:rsidP="00EA1C07">
      <w:pPr>
        <w:widowControl/>
        <w:autoSpaceDE/>
        <w:autoSpaceDN/>
        <w:spacing w:after="200" w:line="276" w:lineRule="auto"/>
        <w:rPr>
          <w:sz w:val="20"/>
          <w:szCs w:val="20"/>
        </w:rPr>
      </w:pPr>
    </w:p>
    <w:p w14:paraId="6377FCC1" w14:textId="77777777" w:rsidR="00E1461D" w:rsidRDefault="00E1461D" w:rsidP="007C7A22">
      <w:pPr>
        <w:spacing w:before="1"/>
        <w:jc w:val="center"/>
        <w:rPr>
          <w:b/>
          <w:sz w:val="20"/>
          <w:szCs w:val="20"/>
        </w:rPr>
      </w:pPr>
    </w:p>
    <w:p w14:paraId="0D2871CD" w14:textId="77777777" w:rsidR="00E1461D" w:rsidRDefault="00E1461D" w:rsidP="007C7A22">
      <w:pPr>
        <w:spacing w:before="1"/>
        <w:jc w:val="center"/>
        <w:rPr>
          <w:b/>
          <w:sz w:val="20"/>
          <w:szCs w:val="20"/>
        </w:rPr>
      </w:pPr>
    </w:p>
    <w:p w14:paraId="72845887" w14:textId="77777777" w:rsidR="007C7A22" w:rsidRPr="005179CC" w:rsidRDefault="007C7A22" w:rsidP="007C7A22">
      <w:pPr>
        <w:spacing w:before="1"/>
        <w:jc w:val="center"/>
        <w:rPr>
          <w:b/>
          <w:sz w:val="20"/>
          <w:szCs w:val="20"/>
        </w:rPr>
      </w:pPr>
      <w:r w:rsidRPr="005179CC">
        <w:rPr>
          <w:b/>
          <w:sz w:val="20"/>
          <w:szCs w:val="20"/>
        </w:rPr>
        <w:t>ÖZET</w:t>
      </w:r>
    </w:p>
    <w:p w14:paraId="4101E303" w14:textId="77777777" w:rsidR="00270588" w:rsidRPr="005179CC" w:rsidRDefault="00270588" w:rsidP="007C7A22">
      <w:pPr>
        <w:spacing w:before="1"/>
        <w:jc w:val="both"/>
        <w:rPr>
          <w:sz w:val="20"/>
          <w:szCs w:val="20"/>
        </w:rPr>
      </w:pPr>
    </w:p>
    <w:p w14:paraId="110C9CC1" w14:textId="56CEC696" w:rsidR="00F43051" w:rsidRPr="00E33C9A" w:rsidRDefault="00F43051" w:rsidP="00E1461D">
      <w:pPr>
        <w:spacing w:line="360" w:lineRule="auto"/>
        <w:jc w:val="both"/>
        <w:rPr>
          <w:sz w:val="24"/>
          <w:szCs w:val="24"/>
        </w:rPr>
      </w:pPr>
      <w:r w:rsidRPr="00F43051">
        <w:rPr>
          <w:sz w:val="24"/>
          <w:szCs w:val="24"/>
        </w:rPr>
        <w:t>Biyofizik eğitim ve araştırma alanları teknolojinin gelişimi ile birlikte hız kazanmış ve ulusal alanda Biyo</w:t>
      </w:r>
      <w:r>
        <w:rPr>
          <w:sz w:val="24"/>
          <w:szCs w:val="24"/>
        </w:rPr>
        <w:t xml:space="preserve">fizik eğitiminde Türk </w:t>
      </w:r>
      <w:proofErr w:type="gramStart"/>
      <w:r>
        <w:rPr>
          <w:sz w:val="24"/>
          <w:szCs w:val="24"/>
        </w:rPr>
        <w:t xml:space="preserve">Biyofizik </w:t>
      </w:r>
      <w:r w:rsidRPr="00F43051">
        <w:rPr>
          <w:sz w:val="24"/>
          <w:szCs w:val="24"/>
        </w:rPr>
        <w:t>derneği</w:t>
      </w:r>
      <w:proofErr w:type="gramEnd"/>
      <w:r w:rsidRPr="00F43051">
        <w:rPr>
          <w:sz w:val="24"/>
          <w:szCs w:val="24"/>
        </w:rPr>
        <w:t xml:space="preserve"> tarafından 2013 yılında, Türkiye’deki üniversiteler Biyofizik anabilim dalları lisans ve lisansüstü eğitimi konuları ve hedeflerinin uyumluluğu sağlamak amacı ile biyofizik hedefler tekrar gözden geçirilmiş ve Temmuz 2020’de Bilimsel Araştırma Projeleri 1907 Eğitim Öğretim Alt yapı desteğiyle OMU Tıp Fakültesi Biyofizik Anabilim Dalı Lisans ve Yüksek lisans öğrenci Laboratuvarı desteklenmiştir. Projede Tıp Fakültesi Dönem I, I, III eğitim programında olan uygulamalar proje desteğiyle güncellenmiştir. </w:t>
      </w:r>
      <w:r w:rsidRPr="00E33C9A">
        <w:rPr>
          <w:sz w:val="24"/>
          <w:szCs w:val="24"/>
        </w:rPr>
        <w:t>Proje desteğiyle elde edilen ve üretilen cihazlar kullanılarak, Biyofizik uygulama kitapçığı da oluşturulmuştur. Mevcut laboratuvara desteklenen cihazlar ayrıca lisans/lisansüstü çalışmalarda da kullanılmıştır.</w:t>
      </w:r>
    </w:p>
    <w:p w14:paraId="604CA29A" w14:textId="2BE664D7" w:rsidR="007C7A22" w:rsidRPr="00E33C9A" w:rsidRDefault="007C7A22" w:rsidP="00E1461D">
      <w:pPr>
        <w:spacing w:line="360" w:lineRule="auto"/>
        <w:jc w:val="both"/>
      </w:pPr>
      <w:r w:rsidRPr="00E33C9A">
        <w:rPr>
          <w:b/>
          <w:bCs/>
          <w:sz w:val="24"/>
          <w:szCs w:val="24"/>
        </w:rPr>
        <w:t xml:space="preserve">Anahtar Kelimeler: </w:t>
      </w:r>
      <w:r w:rsidR="00F81EB2" w:rsidRPr="00E33C9A">
        <w:t xml:space="preserve">Radyasyon biyofiziği, Biyofizik uygulamaları, Termal kamera, </w:t>
      </w:r>
      <w:proofErr w:type="spellStart"/>
      <w:r w:rsidR="00F81EB2" w:rsidRPr="00E33C9A">
        <w:t>İyontoforez</w:t>
      </w:r>
      <w:proofErr w:type="spellEnd"/>
      <w:r w:rsidR="00F81EB2" w:rsidRPr="00E33C9A">
        <w:t xml:space="preserve">, </w:t>
      </w:r>
    </w:p>
    <w:p w14:paraId="2D000DE4" w14:textId="77777777" w:rsidR="0001222F" w:rsidRPr="00E33C9A" w:rsidRDefault="0001222F" w:rsidP="00E1461D">
      <w:pPr>
        <w:spacing w:line="360" w:lineRule="auto"/>
        <w:jc w:val="both"/>
        <w:rPr>
          <w:b/>
          <w:bCs/>
          <w:sz w:val="20"/>
          <w:szCs w:val="20"/>
        </w:rPr>
      </w:pPr>
    </w:p>
    <w:p w14:paraId="0B9DFF1C" w14:textId="70D3D0AB" w:rsidR="0001222F" w:rsidRPr="00E33C9A" w:rsidRDefault="006D43F2" w:rsidP="006D43F2">
      <w:pPr>
        <w:spacing w:line="360" w:lineRule="auto"/>
        <w:jc w:val="both"/>
        <w:rPr>
          <w:b/>
          <w:bCs/>
          <w:sz w:val="20"/>
          <w:szCs w:val="20"/>
        </w:rPr>
      </w:pPr>
      <w:r w:rsidRPr="00E33C9A">
        <w:rPr>
          <w:b/>
          <w:bCs/>
          <w:sz w:val="20"/>
          <w:szCs w:val="20"/>
        </w:rPr>
        <w:t xml:space="preserve">*Bu proje </w:t>
      </w:r>
      <w:proofErr w:type="spellStart"/>
      <w:r w:rsidRPr="00E33C9A">
        <w:rPr>
          <w:b/>
          <w:bCs/>
          <w:sz w:val="20"/>
          <w:szCs w:val="20"/>
        </w:rPr>
        <w:t>Ondokuz</w:t>
      </w:r>
      <w:proofErr w:type="spellEnd"/>
      <w:r w:rsidRPr="00E33C9A">
        <w:rPr>
          <w:b/>
          <w:bCs/>
          <w:sz w:val="20"/>
          <w:szCs w:val="20"/>
        </w:rPr>
        <w:t xml:space="preserve"> Mayıs Üniversitesi Bilimsel Araştırma Projeleri Koordinasyon Birimi tarafından </w:t>
      </w:r>
      <w:proofErr w:type="gramStart"/>
      <w:r w:rsidRPr="00E33C9A">
        <w:rPr>
          <w:b/>
          <w:bCs/>
          <w:sz w:val="20"/>
          <w:szCs w:val="20"/>
        </w:rPr>
        <w:t>PYO.TIP</w:t>
      </w:r>
      <w:proofErr w:type="gramEnd"/>
      <w:r w:rsidRPr="00E33C9A">
        <w:rPr>
          <w:b/>
          <w:bCs/>
          <w:sz w:val="20"/>
          <w:szCs w:val="20"/>
        </w:rPr>
        <w:t>.1907.20.002 proje numarası ile desteklenmiştir.</w:t>
      </w:r>
    </w:p>
    <w:p w14:paraId="475092B0" w14:textId="77777777" w:rsidR="0001222F" w:rsidRPr="00E33C9A" w:rsidRDefault="0001222F" w:rsidP="00E1461D">
      <w:pPr>
        <w:spacing w:line="360" w:lineRule="auto"/>
        <w:jc w:val="center"/>
        <w:rPr>
          <w:b/>
          <w:bCs/>
          <w:sz w:val="20"/>
          <w:szCs w:val="20"/>
        </w:rPr>
      </w:pPr>
    </w:p>
    <w:p w14:paraId="791848A5" w14:textId="77777777" w:rsidR="0001222F" w:rsidRDefault="0001222F" w:rsidP="00E1461D">
      <w:pPr>
        <w:spacing w:line="360" w:lineRule="auto"/>
        <w:jc w:val="center"/>
        <w:rPr>
          <w:b/>
          <w:bCs/>
          <w:sz w:val="20"/>
          <w:szCs w:val="20"/>
        </w:rPr>
      </w:pPr>
    </w:p>
    <w:p w14:paraId="33A7D28F" w14:textId="77777777" w:rsidR="0001222F" w:rsidRDefault="0001222F" w:rsidP="00E1461D">
      <w:pPr>
        <w:spacing w:line="360" w:lineRule="auto"/>
        <w:jc w:val="center"/>
        <w:rPr>
          <w:b/>
          <w:bCs/>
          <w:sz w:val="20"/>
          <w:szCs w:val="20"/>
        </w:rPr>
      </w:pPr>
    </w:p>
    <w:p w14:paraId="48459216" w14:textId="77777777" w:rsidR="0001222F" w:rsidRDefault="0001222F" w:rsidP="00E1461D">
      <w:pPr>
        <w:spacing w:line="360" w:lineRule="auto"/>
        <w:jc w:val="center"/>
        <w:rPr>
          <w:b/>
          <w:bCs/>
          <w:sz w:val="20"/>
          <w:szCs w:val="20"/>
        </w:rPr>
      </w:pPr>
    </w:p>
    <w:p w14:paraId="3002438A" w14:textId="77777777" w:rsidR="0001222F" w:rsidRDefault="0001222F" w:rsidP="00E1461D">
      <w:pPr>
        <w:spacing w:line="360" w:lineRule="auto"/>
        <w:jc w:val="center"/>
        <w:rPr>
          <w:b/>
          <w:bCs/>
          <w:sz w:val="20"/>
          <w:szCs w:val="20"/>
        </w:rPr>
      </w:pPr>
    </w:p>
    <w:p w14:paraId="61E5CE09" w14:textId="77777777" w:rsidR="0001222F" w:rsidRDefault="0001222F" w:rsidP="00E1461D">
      <w:pPr>
        <w:spacing w:line="360" w:lineRule="auto"/>
        <w:jc w:val="center"/>
        <w:rPr>
          <w:b/>
          <w:bCs/>
          <w:sz w:val="20"/>
          <w:szCs w:val="20"/>
        </w:rPr>
      </w:pPr>
    </w:p>
    <w:p w14:paraId="481E255B" w14:textId="77777777" w:rsidR="0001222F" w:rsidRDefault="0001222F" w:rsidP="00E1461D">
      <w:pPr>
        <w:spacing w:line="360" w:lineRule="auto"/>
        <w:jc w:val="center"/>
        <w:rPr>
          <w:b/>
          <w:bCs/>
          <w:sz w:val="20"/>
          <w:szCs w:val="20"/>
        </w:rPr>
      </w:pPr>
    </w:p>
    <w:p w14:paraId="478BF816" w14:textId="77777777" w:rsidR="0001222F" w:rsidRDefault="0001222F" w:rsidP="00E1461D">
      <w:pPr>
        <w:spacing w:line="360" w:lineRule="auto"/>
        <w:jc w:val="center"/>
        <w:rPr>
          <w:b/>
          <w:bCs/>
          <w:sz w:val="20"/>
          <w:szCs w:val="20"/>
        </w:rPr>
      </w:pPr>
    </w:p>
    <w:p w14:paraId="5FB950A3" w14:textId="77777777" w:rsidR="0001222F" w:rsidRDefault="0001222F" w:rsidP="00E1461D">
      <w:pPr>
        <w:spacing w:line="360" w:lineRule="auto"/>
        <w:jc w:val="center"/>
        <w:rPr>
          <w:b/>
          <w:bCs/>
          <w:sz w:val="20"/>
          <w:szCs w:val="20"/>
        </w:rPr>
      </w:pPr>
    </w:p>
    <w:p w14:paraId="63576597" w14:textId="77777777" w:rsidR="0001222F" w:rsidRDefault="0001222F" w:rsidP="00E1461D">
      <w:pPr>
        <w:spacing w:line="360" w:lineRule="auto"/>
        <w:jc w:val="center"/>
        <w:rPr>
          <w:b/>
          <w:bCs/>
          <w:sz w:val="20"/>
          <w:szCs w:val="20"/>
        </w:rPr>
      </w:pPr>
    </w:p>
    <w:p w14:paraId="2AE12CAC" w14:textId="77777777" w:rsidR="0001222F" w:rsidRDefault="0001222F" w:rsidP="00E1461D">
      <w:pPr>
        <w:spacing w:line="360" w:lineRule="auto"/>
        <w:jc w:val="center"/>
        <w:rPr>
          <w:b/>
          <w:bCs/>
          <w:sz w:val="20"/>
          <w:szCs w:val="20"/>
        </w:rPr>
      </w:pPr>
    </w:p>
    <w:p w14:paraId="1B7B7BA8" w14:textId="77777777" w:rsidR="0001222F" w:rsidRDefault="0001222F" w:rsidP="00E1461D">
      <w:pPr>
        <w:spacing w:line="360" w:lineRule="auto"/>
        <w:jc w:val="center"/>
        <w:rPr>
          <w:b/>
          <w:bCs/>
          <w:sz w:val="20"/>
          <w:szCs w:val="20"/>
        </w:rPr>
      </w:pPr>
    </w:p>
    <w:p w14:paraId="6B43A635" w14:textId="77777777" w:rsidR="0001222F" w:rsidRDefault="0001222F" w:rsidP="00E1461D">
      <w:pPr>
        <w:spacing w:line="360" w:lineRule="auto"/>
        <w:jc w:val="center"/>
        <w:rPr>
          <w:b/>
          <w:bCs/>
          <w:sz w:val="20"/>
          <w:szCs w:val="20"/>
        </w:rPr>
      </w:pPr>
    </w:p>
    <w:p w14:paraId="1D4C38B7" w14:textId="77777777" w:rsidR="0001222F" w:rsidRDefault="0001222F" w:rsidP="00E1461D">
      <w:pPr>
        <w:spacing w:line="360" w:lineRule="auto"/>
        <w:jc w:val="center"/>
        <w:rPr>
          <w:b/>
          <w:bCs/>
          <w:sz w:val="20"/>
          <w:szCs w:val="20"/>
        </w:rPr>
      </w:pPr>
    </w:p>
    <w:p w14:paraId="102888E5" w14:textId="77777777" w:rsidR="0001222F" w:rsidRDefault="0001222F" w:rsidP="00E1461D">
      <w:pPr>
        <w:spacing w:line="360" w:lineRule="auto"/>
        <w:jc w:val="center"/>
        <w:rPr>
          <w:b/>
          <w:bCs/>
          <w:sz w:val="20"/>
          <w:szCs w:val="20"/>
        </w:rPr>
      </w:pPr>
    </w:p>
    <w:p w14:paraId="7E186672" w14:textId="77777777" w:rsidR="0001222F" w:rsidRDefault="0001222F" w:rsidP="00E1461D">
      <w:pPr>
        <w:spacing w:line="360" w:lineRule="auto"/>
        <w:jc w:val="center"/>
        <w:rPr>
          <w:b/>
          <w:bCs/>
          <w:sz w:val="20"/>
          <w:szCs w:val="20"/>
        </w:rPr>
      </w:pPr>
    </w:p>
    <w:p w14:paraId="091F1888" w14:textId="77777777" w:rsidR="0001222F" w:rsidRDefault="0001222F" w:rsidP="00E1461D">
      <w:pPr>
        <w:spacing w:line="360" w:lineRule="auto"/>
        <w:jc w:val="center"/>
        <w:rPr>
          <w:b/>
          <w:bCs/>
          <w:sz w:val="20"/>
          <w:szCs w:val="20"/>
        </w:rPr>
      </w:pPr>
    </w:p>
    <w:p w14:paraId="08FCC94A" w14:textId="77777777" w:rsidR="0001222F" w:rsidRDefault="0001222F" w:rsidP="00E1461D">
      <w:pPr>
        <w:spacing w:line="360" w:lineRule="auto"/>
        <w:jc w:val="center"/>
        <w:rPr>
          <w:b/>
          <w:bCs/>
          <w:sz w:val="20"/>
          <w:szCs w:val="20"/>
        </w:rPr>
      </w:pPr>
    </w:p>
    <w:p w14:paraId="64C2D1FB" w14:textId="77777777" w:rsidR="0001222F" w:rsidRDefault="0001222F" w:rsidP="00E1461D">
      <w:pPr>
        <w:spacing w:line="360" w:lineRule="auto"/>
        <w:jc w:val="center"/>
        <w:rPr>
          <w:b/>
          <w:bCs/>
          <w:sz w:val="20"/>
          <w:szCs w:val="20"/>
        </w:rPr>
      </w:pPr>
    </w:p>
    <w:p w14:paraId="20FE6992" w14:textId="77777777" w:rsidR="0001222F" w:rsidRDefault="0001222F" w:rsidP="00E1461D">
      <w:pPr>
        <w:spacing w:line="360" w:lineRule="auto"/>
        <w:jc w:val="center"/>
        <w:rPr>
          <w:b/>
          <w:bCs/>
          <w:sz w:val="20"/>
          <w:szCs w:val="20"/>
        </w:rPr>
      </w:pPr>
    </w:p>
    <w:p w14:paraId="5B24C248" w14:textId="77777777" w:rsidR="0001222F" w:rsidRDefault="0001222F" w:rsidP="00E1461D">
      <w:pPr>
        <w:spacing w:line="360" w:lineRule="auto"/>
        <w:jc w:val="center"/>
        <w:rPr>
          <w:b/>
          <w:bCs/>
          <w:sz w:val="20"/>
          <w:szCs w:val="20"/>
        </w:rPr>
      </w:pPr>
    </w:p>
    <w:p w14:paraId="2C3E1F7F" w14:textId="77777777" w:rsidR="0001222F" w:rsidRDefault="0001222F" w:rsidP="00E1461D">
      <w:pPr>
        <w:spacing w:line="360" w:lineRule="auto"/>
        <w:jc w:val="center"/>
        <w:rPr>
          <w:b/>
          <w:bCs/>
          <w:sz w:val="20"/>
          <w:szCs w:val="20"/>
        </w:rPr>
      </w:pPr>
    </w:p>
    <w:p w14:paraId="664B0EB8" w14:textId="68EA2D6E" w:rsidR="0001222F" w:rsidRPr="00E33C9A" w:rsidRDefault="0001222F" w:rsidP="00E1461D">
      <w:pPr>
        <w:spacing w:line="360" w:lineRule="auto"/>
        <w:jc w:val="center"/>
        <w:rPr>
          <w:b/>
          <w:bCs/>
          <w:sz w:val="24"/>
          <w:szCs w:val="24"/>
        </w:rPr>
      </w:pPr>
      <w:r w:rsidRPr="00E33C9A">
        <w:rPr>
          <w:b/>
          <w:bCs/>
          <w:sz w:val="24"/>
          <w:szCs w:val="24"/>
        </w:rPr>
        <w:t>ABSTRACT</w:t>
      </w:r>
    </w:p>
    <w:p w14:paraId="377A363E" w14:textId="77777777" w:rsidR="0001222F" w:rsidRPr="00E33C9A" w:rsidRDefault="0001222F" w:rsidP="0001222F">
      <w:pPr>
        <w:spacing w:line="360" w:lineRule="auto"/>
        <w:jc w:val="both"/>
        <w:rPr>
          <w:bCs/>
          <w:sz w:val="24"/>
          <w:szCs w:val="24"/>
          <w:lang w:val="en"/>
        </w:rPr>
      </w:pPr>
      <w:r w:rsidRPr="00E33C9A">
        <w:rPr>
          <w:bCs/>
          <w:sz w:val="24"/>
          <w:szCs w:val="24"/>
          <w:lang w:val="en"/>
        </w:rPr>
        <w:t xml:space="preserve">Biophysics education and research fields gained momentum with the development of technology, and in 2013, the Turkish Biophysics Association in national biophysics education revised the biophysics targets in order to ensure the compatibility of the undergraduate and graduate education subjects and targets of the universities in Turkey, Biophysics departments, and in July 2020. Scientific Research Projects 1907 </w:t>
      </w:r>
      <w:proofErr w:type="gramStart"/>
      <w:r w:rsidRPr="00E33C9A">
        <w:rPr>
          <w:bCs/>
          <w:sz w:val="24"/>
          <w:szCs w:val="24"/>
          <w:lang w:val="en"/>
        </w:rPr>
        <w:t>With</w:t>
      </w:r>
      <w:proofErr w:type="gramEnd"/>
      <w:r w:rsidRPr="00E33C9A">
        <w:rPr>
          <w:bCs/>
          <w:sz w:val="24"/>
          <w:szCs w:val="24"/>
          <w:lang w:val="en"/>
        </w:rPr>
        <w:t xml:space="preserve"> the support of education and training infrastructure, OMU Faculty of Medicine Biophysics Department Undergraduate and Postgraduate Student Laboratory was supported. In the project, the applications in the Faculty of Medicine Term I, I, III education program were updated with the support of the project. Using the devices obtained and produced with the support of the project, a Biophysics application booklet was also created. The devices supported by the existing laboratory were also used in undergraduate/postgraduate studies.</w:t>
      </w:r>
    </w:p>
    <w:p w14:paraId="667FC4D5" w14:textId="77777777" w:rsidR="0001222F" w:rsidRPr="00E33C9A" w:rsidRDefault="0001222F" w:rsidP="0001222F">
      <w:pPr>
        <w:spacing w:line="360" w:lineRule="auto"/>
        <w:jc w:val="both"/>
        <w:rPr>
          <w:bCs/>
          <w:sz w:val="24"/>
          <w:szCs w:val="24"/>
        </w:rPr>
      </w:pPr>
      <w:r w:rsidRPr="00E33C9A">
        <w:rPr>
          <w:b/>
          <w:bCs/>
          <w:sz w:val="24"/>
          <w:szCs w:val="24"/>
          <w:lang w:val="en"/>
        </w:rPr>
        <w:t>Keywords:</w:t>
      </w:r>
      <w:r w:rsidRPr="00E33C9A">
        <w:rPr>
          <w:bCs/>
          <w:sz w:val="24"/>
          <w:szCs w:val="24"/>
          <w:lang w:val="en"/>
        </w:rPr>
        <w:t xml:space="preserve"> Radiation biophysics, Biophysics applications, Thermal camera, Iontophoresis,</w:t>
      </w:r>
    </w:p>
    <w:p w14:paraId="3C000C71" w14:textId="77777777" w:rsidR="0001222F" w:rsidRPr="00E33C9A" w:rsidRDefault="0001222F" w:rsidP="0001222F">
      <w:pPr>
        <w:spacing w:line="360" w:lineRule="auto"/>
        <w:jc w:val="both"/>
        <w:rPr>
          <w:bCs/>
          <w:sz w:val="20"/>
          <w:szCs w:val="20"/>
        </w:rPr>
      </w:pPr>
    </w:p>
    <w:p w14:paraId="6880A2E6" w14:textId="3DE54B56" w:rsidR="0001222F" w:rsidRPr="00E33C9A" w:rsidRDefault="0001222F" w:rsidP="006D43F2">
      <w:pPr>
        <w:spacing w:line="360" w:lineRule="auto"/>
        <w:rPr>
          <w:b/>
          <w:bCs/>
          <w:sz w:val="20"/>
          <w:szCs w:val="20"/>
        </w:rPr>
      </w:pPr>
      <w:r w:rsidRPr="00E33C9A">
        <w:rPr>
          <w:b/>
          <w:bCs/>
          <w:sz w:val="20"/>
          <w:szCs w:val="20"/>
        </w:rPr>
        <w:t>*</w:t>
      </w:r>
      <w:proofErr w:type="spellStart"/>
      <w:r w:rsidRPr="00E33C9A">
        <w:rPr>
          <w:b/>
          <w:bCs/>
          <w:sz w:val="20"/>
          <w:szCs w:val="20"/>
        </w:rPr>
        <w:t>This</w:t>
      </w:r>
      <w:proofErr w:type="spellEnd"/>
      <w:r w:rsidRPr="00E33C9A">
        <w:rPr>
          <w:b/>
          <w:bCs/>
          <w:sz w:val="20"/>
          <w:szCs w:val="20"/>
        </w:rPr>
        <w:t xml:space="preserve"> </w:t>
      </w:r>
      <w:proofErr w:type="spellStart"/>
      <w:r w:rsidRPr="00E33C9A">
        <w:rPr>
          <w:b/>
          <w:bCs/>
          <w:sz w:val="20"/>
          <w:szCs w:val="20"/>
        </w:rPr>
        <w:t>project</w:t>
      </w:r>
      <w:proofErr w:type="spellEnd"/>
      <w:r w:rsidRPr="00E33C9A">
        <w:rPr>
          <w:b/>
          <w:bCs/>
          <w:sz w:val="20"/>
          <w:szCs w:val="20"/>
        </w:rPr>
        <w:t xml:space="preserve"> </w:t>
      </w:r>
      <w:proofErr w:type="spellStart"/>
      <w:r w:rsidRPr="00E33C9A">
        <w:rPr>
          <w:b/>
          <w:bCs/>
          <w:sz w:val="20"/>
          <w:szCs w:val="20"/>
        </w:rPr>
        <w:t>was</w:t>
      </w:r>
      <w:proofErr w:type="spellEnd"/>
      <w:r w:rsidRPr="00E33C9A">
        <w:rPr>
          <w:b/>
          <w:bCs/>
          <w:sz w:val="20"/>
          <w:szCs w:val="20"/>
        </w:rPr>
        <w:t xml:space="preserve"> </w:t>
      </w:r>
      <w:proofErr w:type="spellStart"/>
      <w:r w:rsidRPr="00E33C9A">
        <w:rPr>
          <w:b/>
          <w:bCs/>
          <w:sz w:val="20"/>
          <w:szCs w:val="20"/>
        </w:rPr>
        <w:t>supported</w:t>
      </w:r>
      <w:proofErr w:type="spellEnd"/>
      <w:r w:rsidRPr="00E33C9A">
        <w:rPr>
          <w:b/>
          <w:bCs/>
          <w:sz w:val="20"/>
          <w:szCs w:val="20"/>
        </w:rPr>
        <w:t xml:space="preserve"> </w:t>
      </w:r>
      <w:proofErr w:type="spellStart"/>
      <w:r w:rsidRPr="00E33C9A">
        <w:rPr>
          <w:b/>
          <w:bCs/>
          <w:sz w:val="20"/>
          <w:szCs w:val="20"/>
        </w:rPr>
        <w:t>by</w:t>
      </w:r>
      <w:proofErr w:type="spellEnd"/>
      <w:r w:rsidRPr="00E33C9A">
        <w:rPr>
          <w:b/>
          <w:bCs/>
          <w:sz w:val="20"/>
          <w:szCs w:val="20"/>
        </w:rPr>
        <w:t xml:space="preserve"> </w:t>
      </w:r>
      <w:proofErr w:type="spellStart"/>
      <w:r w:rsidRPr="00E33C9A">
        <w:rPr>
          <w:b/>
          <w:bCs/>
          <w:sz w:val="20"/>
          <w:szCs w:val="20"/>
        </w:rPr>
        <w:t>the</w:t>
      </w:r>
      <w:proofErr w:type="spellEnd"/>
      <w:r w:rsidRPr="00E33C9A">
        <w:rPr>
          <w:b/>
          <w:bCs/>
          <w:sz w:val="20"/>
          <w:szCs w:val="20"/>
        </w:rPr>
        <w:t xml:space="preserve"> </w:t>
      </w:r>
      <w:proofErr w:type="spellStart"/>
      <w:r w:rsidRPr="00E33C9A">
        <w:rPr>
          <w:b/>
          <w:bCs/>
          <w:sz w:val="20"/>
          <w:szCs w:val="20"/>
        </w:rPr>
        <w:t>Scientific</w:t>
      </w:r>
      <w:proofErr w:type="spellEnd"/>
      <w:r w:rsidRPr="00E33C9A">
        <w:rPr>
          <w:b/>
          <w:bCs/>
          <w:sz w:val="20"/>
          <w:szCs w:val="20"/>
        </w:rPr>
        <w:t xml:space="preserve"> </w:t>
      </w:r>
      <w:proofErr w:type="spellStart"/>
      <w:r w:rsidRPr="00E33C9A">
        <w:rPr>
          <w:b/>
          <w:bCs/>
          <w:sz w:val="20"/>
          <w:szCs w:val="20"/>
        </w:rPr>
        <w:t>Research</w:t>
      </w:r>
      <w:proofErr w:type="spellEnd"/>
      <w:r w:rsidRPr="00E33C9A">
        <w:rPr>
          <w:b/>
          <w:bCs/>
          <w:sz w:val="20"/>
          <w:szCs w:val="20"/>
        </w:rPr>
        <w:t xml:space="preserve"> </w:t>
      </w:r>
      <w:proofErr w:type="spellStart"/>
      <w:r w:rsidRPr="00E33C9A">
        <w:rPr>
          <w:b/>
          <w:bCs/>
          <w:sz w:val="20"/>
          <w:szCs w:val="20"/>
        </w:rPr>
        <w:t>Projects</w:t>
      </w:r>
      <w:proofErr w:type="spellEnd"/>
      <w:r w:rsidRPr="00E33C9A">
        <w:rPr>
          <w:b/>
          <w:bCs/>
          <w:sz w:val="20"/>
          <w:szCs w:val="20"/>
        </w:rPr>
        <w:t xml:space="preserve"> </w:t>
      </w:r>
      <w:proofErr w:type="spellStart"/>
      <w:r w:rsidRPr="00E33C9A">
        <w:rPr>
          <w:b/>
          <w:bCs/>
          <w:sz w:val="20"/>
          <w:szCs w:val="20"/>
        </w:rPr>
        <w:t>Coordination</w:t>
      </w:r>
      <w:proofErr w:type="spellEnd"/>
      <w:r w:rsidRPr="00E33C9A">
        <w:rPr>
          <w:b/>
          <w:bCs/>
          <w:sz w:val="20"/>
          <w:szCs w:val="20"/>
        </w:rPr>
        <w:t xml:space="preserve"> </w:t>
      </w:r>
      <w:proofErr w:type="spellStart"/>
      <w:r w:rsidRPr="00E33C9A">
        <w:rPr>
          <w:b/>
          <w:bCs/>
          <w:sz w:val="20"/>
          <w:szCs w:val="20"/>
        </w:rPr>
        <w:t>Unit</w:t>
      </w:r>
      <w:proofErr w:type="spellEnd"/>
      <w:r w:rsidRPr="00E33C9A">
        <w:rPr>
          <w:b/>
          <w:bCs/>
          <w:sz w:val="20"/>
          <w:szCs w:val="20"/>
        </w:rPr>
        <w:t xml:space="preserve"> of </w:t>
      </w:r>
      <w:proofErr w:type="spellStart"/>
      <w:r w:rsidRPr="00E33C9A">
        <w:rPr>
          <w:b/>
          <w:bCs/>
          <w:sz w:val="20"/>
          <w:szCs w:val="20"/>
        </w:rPr>
        <w:t>Ondokuz</w:t>
      </w:r>
      <w:proofErr w:type="spellEnd"/>
      <w:r w:rsidRPr="00E33C9A">
        <w:rPr>
          <w:b/>
          <w:bCs/>
          <w:sz w:val="20"/>
          <w:szCs w:val="20"/>
        </w:rPr>
        <w:t xml:space="preserve"> Mayıs </w:t>
      </w:r>
      <w:proofErr w:type="spellStart"/>
      <w:r w:rsidRPr="00E33C9A">
        <w:rPr>
          <w:b/>
          <w:bCs/>
          <w:sz w:val="20"/>
          <w:szCs w:val="20"/>
        </w:rPr>
        <w:t>university</w:t>
      </w:r>
      <w:proofErr w:type="spellEnd"/>
      <w:r w:rsidRPr="00E33C9A">
        <w:rPr>
          <w:b/>
          <w:bCs/>
          <w:sz w:val="20"/>
          <w:szCs w:val="20"/>
        </w:rPr>
        <w:t xml:space="preserve"> </w:t>
      </w:r>
      <w:proofErr w:type="spellStart"/>
      <w:r w:rsidRPr="00E33C9A">
        <w:rPr>
          <w:b/>
          <w:bCs/>
          <w:sz w:val="20"/>
          <w:szCs w:val="20"/>
        </w:rPr>
        <w:t>with</w:t>
      </w:r>
      <w:proofErr w:type="spellEnd"/>
      <w:r w:rsidR="00420063" w:rsidRPr="00E33C9A">
        <w:rPr>
          <w:b/>
          <w:bCs/>
          <w:sz w:val="20"/>
          <w:szCs w:val="20"/>
        </w:rPr>
        <w:t xml:space="preserve"> </w:t>
      </w:r>
      <w:proofErr w:type="spellStart"/>
      <w:r w:rsidR="00420063" w:rsidRPr="00E33C9A">
        <w:rPr>
          <w:b/>
          <w:bCs/>
          <w:sz w:val="20"/>
          <w:szCs w:val="20"/>
        </w:rPr>
        <w:t>the</w:t>
      </w:r>
      <w:proofErr w:type="spellEnd"/>
      <w:r w:rsidR="00420063" w:rsidRPr="00E33C9A">
        <w:rPr>
          <w:b/>
          <w:bCs/>
          <w:sz w:val="20"/>
          <w:szCs w:val="20"/>
        </w:rPr>
        <w:t xml:space="preserve"> </w:t>
      </w:r>
      <w:proofErr w:type="spellStart"/>
      <w:r w:rsidR="00420063" w:rsidRPr="00E33C9A">
        <w:rPr>
          <w:b/>
          <w:bCs/>
          <w:sz w:val="20"/>
          <w:szCs w:val="20"/>
        </w:rPr>
        <w:t>project</w:t>
      </w:r>
      <w:proofErr w:type="spellEnd"/>
      <w:r w:rsidR="00420063" w:rsidRPr="00E33C9A">
        <w:rPr>
          <w:b/>
          <w:bCs/>
          <w:sz w:val="20"/>
          <w:szCs w:val="20"/>
        </w:rPr>
        <w:t xml:space="preserve"> </w:t>
      </w:r>
      <w:proofErr w:type="spellStart"/>
      <w:r w:rsidR="00420063" w:rsidRPr="00E33C9A">
        <w:rPr>
          <w:b/>
          <w:bCs/>
          <w:sz w:val="20"/>
          <w:szCs w:val="20"/>
        </w:rPr>
        <w:t>number</w:t>
      </w:r>
      <w:proofErr w:type="spellEnd"/>
      <w:r w:rsidR="00420063" w:rsidRPr="00E33C9A">
        <w:rPr>
          <w:b/>
          <w:bCs/>
          <w:sz w:val="20"/>
          <w:szCs w:val="20"/>
        </w:rPr>
        <w:t xml:space="preserve"> </w:t>
      </w:r>
      <w:proofErr w:type="gramStart"/>
      <w:r w:rsidR="00420063" w:rsidRPr="00E33C9A">
        <w:rPr>
          <w:b/>
          <w:bCs/>
          <w:sz w:val="20"/>
          <w:szCs w:val="20"/>
        </w:rPr>
        <w:t>PYO.TIP</w:t>
      </w:r>
      <w:proofErr w:type="gramEnd"/>
      <w:r w:rsidR="00420063" w:rsidRPr="00E33C9A">
        <w:rPr>
          <w:b/>
          <w:bCs/>
          <w:sz w:val="20"/>
          <w:szCs w:val="20"/>
        </w:rPr>
        <w:t>.1907.20.002</w:t>
      </w:r>
      <w:r w:rsidRPr="00E33C9A">
        <w:rPr>
          <w:b/>
          <w:bCs/>
          <w:sz w:val="20"/>
          <w:szCs w:val="20"/>
        </w:rPr>
        <w:t>.</w:t>
      </w:r>
    </w:p>
    <w:p w14:paraId="1F9E65E0" w14:textId="77777777" w:rsidR="00E1461D" w:rsidRPr="00E33C9A" w:rsidRDefault="00E1461D" w:rsidP="007C7A22">
      <w:pPr>
        <w:spacing w:before="1"/>
        <w:jc w:val="center"/>
        <w:rPr>
          <w:b/>
          <w:bCs/>
          <w:sz w:val="20"/>
          <w:szCs w:val="20"/>
        </w:rPr>
      </w:pPr>
    </w:p>
    <w:p w14:paraId="4E393E57" w14:textId="77777777" w:rsidR="007C7A22" w:rsidRPr="00E33C9A" w:rsidRDefault="007C7A22" w:rsidP="007C7A22">
      <w:pPr>
        <w:spacing w:before="1"/>
        <w:jc w:val="center"/>
        <w:rPr>
          <w:b/>
          <w:bCs/>
          <w:sz w:val="20"/>
          <w:szCs w:val="20"/>
        </w:rPr>
      </w:pPr>
    </w:p>
    <w:p w14:paraId="63A27859" w14:textId="77777777" w:rsidR="00E1461D" w:rsidRPr="00E33C9A" w:rsidRDefault="00E1461D" w:rsidP="007C7A22">
      <w:pPr>
        <w:spacing w:before="1"/>
        <w:jc w:val="center"/>
        <w:rPr>
          <w:b/>
          <w:bCs/>
          <w:sz w:val="20"/>
          <w:szCs w:val="20"/>
        </w:rPr>
      </w:pPr>
    </w:p>
    <w:p w14:paraId="30BDEECD" w14:textId="77777777" w:rsidR="00E1461D" w:rsidRPr="00E33C9A" w:rsidRDefault="00E1461D" w:rsidP="007C7A22">
      <w:pPr>
        <w:spacing w:before="1"/>
        <w:jc w:val="center"/>
        <w:rPr>
          <w:b/>
          <w:bCs/>
          <w:sz w:val="20"/>
          <w:szCs w:val="20"/>
        </w:rPr>
      </w:pPr>
    </w:p>
    <w:p w14:paraId="017EF702" w14:textId="77777777" w:rsidR="00E1461D" w:rsidRPr="00E33C9A" w:rsidRDefault="00E1461D" w:rsidP="007C7A22">
      <w:pPr>
        <w:spacing w:before="1"/>
        <w:jc w:val="center"/>
        <w:rPr>
          <w:b/>
          <w:bCs/>
          <w:sz w:val="20"/>
          <w:szCs w:val="20"/>
        </w:rPr>
      </w:pPr>
    </w:p>
    <w:p w14:paraId="7ED6B49B" w14:textId="77777777" w:rsidR="00E1461D" w:rsidRPr="00E33C9A" w:rsidRDefault="00E1461D" w:rsidP="007C7A22">
      <w:pPr>
        <w:spacing w:before="1"/>
        <w:jc w:val="center"/>
        <w:rPr>
          <w:b/>
          <w:bCs/>
          <w:sz w:val="20"/>
          <w:szCs w:val="20"/>
        </w:rPr>
      </w:pPr>
    </w:p>
    <w:p w14:paraId="0DDB96F3" w14:textId="77777777" w:rsidR="00E1461D" w:rsidRPr="00E33C9A" w:rsidRDefault="00E1461D" w:rsidP="007C7A22">
      <w:pPr>
        <w:spacing w:before="1"/>
        <w:jc w:val="center"/>
        <w:rPr>
          <w:b/>
          <w:bCs/>
          <w:sz w:val="20"/>
          <w:szCs w:val="20"/>
        </w:rPr>
      </w:pPr>
    </w:p>
    <w:p w14:paraId="3C3A91DD" w14:textId="77777777" w:rsidR="00E1461D" w:rsidRPr="00E33C9A" w:rsidRDefault="00E1461D" w:rsidP="007C7A22">
      <w:pPr>
        <w:spacing w:before="1"/>
        <w:jc w:val="center"/>
        <w:rPr>
          <w:b/>
          <w:bCs/>
          <w:sz w:val="20"/>
          <w:szCs w:val="20"/>
        </w:rPr>
      </w:pPr>
    </w:p>
    <w:p w14:paraId="2DFA9DDC" w14:textId="77777777" w:rsidR="00E1461D" w:rsidRPr="00E33C9A" w:rsidRDefault="00E1461D" w:rsidP="007C7A22">
      <w:pPr>
        <w:spacing w:before="1"/>
        <w:jc w:val="center"/>
        <w:rPr>
          <w:b/>
          <w:bCs/>
          <w:sz w:val="20"/>
          <w:szCs w:val="20"/>
        </w:rPr>
      </w:pPr>
    </w:p>
    <w:p w14:paraId="0286BAD8" w14:textId="77777777" w:rsidR="00E1461D" w:rsidRPr="00E33C9A" w:rsidRDefault="00E1461D" w:rsidP="007C7A22">
      <w:pPr>
        <w:spacing w:before="1"/>
        <w:jc w:val="center"/>
        <w:rPr>
          <w:b/>
          <w:bCs/>
          <w:sz w:val="20"/>
          <w:szCs w:val="20"/>
        </w:rPr>
      </w:pPr>
    </w:p>
    <w:p w14:paraId="05BAB39C" w14:textId="77777777" w:rsidR="00E1461D" w:rsidRPr="00E33C9A" w:rsidRDefault="00E1461D" w:rsidP="007C7A22">
      <w:pPr>
        <w:spacing w:before="1"/>
        <w:jc w:val="center"/>
        <w:rPr>
          <w:b/>
          <w:bCs/>
          <w:sz w:val="20"/>
          <w:szCs w:val="20"/>
        </w:rPr>
      </w:pPr>
    </w:p>
    <w:p w14:paraId="6689118F" w14:textId="77777777" w:rsidR="00E1461D" w:rsidRPr="00E33C9A" w:rsidRDefault="00E1461D" w:rsidP="007C7A22">
      <w:pPr>
        <w:spacing w:before="1"/>
        <w:jc w:val="center"/>
        <w:rPr>
          <w:b/>
          <w:bCs/>
          <w:sz w:val="20"/>
          <w:szCs w:val="20"/>
        </w:rPr>
      </w:pPr>
    </w:p>
    <w:p w14:paraId="33737A06" w14:textId="77777777" w:rsidR="00E1461D" w:rsidRPr="00E33C9A" w:rsidRDefault="00E1461D" w:rsidP="007C7A22">
      <w:pPr>
        <w:spacing w:before="1"/>
        <w:jc w:val="center"/>
        <w:rPr>
          <w:b/>
          <w:bCs/>
          <w:sz w:val="20"/>
          <w:szCs w:val="20"/>
        </w:rPr>
      </w:pPr>
    </w:p>
    <w:p w14:paraId="701D15FD" w14:textId="77777777" w:rsidR="00E1461D" w:rsidRPr="00E33C9A" w:rsidRDefault="00E1461D" w:rsidP="007C7A22">
      <w:pPr>
        <w:spacing w:before="1"/>
        <w:jc w:val="center"/>
        <w:rPr>
          <w:b/>
          <w:bCs/>
          <w:sz w:val="20"/>
          <w:szCs w:val="20"/>
        </w:rPr>
      </w:pPr>
    </w:p>
    <w:p w14:paraId="26E174A3" w14:textId="77777777" w:rsidR="00E1461D" w:rsidRDefault="00E1461D" w:rsidP="007C7A22">
      <w:pPr>
        <w:spacing w:before="1"/>
        <w:jc w:val="center"/>
        <w:rPr>
          <w:b/>
          <w:bCs/>
          <w:sz w:val="20"/>
          <w:szCs w:val="20"/>
        </w:rPr>
      </w:pPr>
    </w:p>
    <w:p w14:paraId="32445015" w14:textId="77777777" w:rsidR="00E1461D" w:rsidRDefault="00E1461D" w:rsidP="007C7A22">
      <w:pPr>
        <w:spacing w:before="1"/>
        <w:jc w:val="center"/>
        <w:rPr>
          <w:b/>
          <w:bCs/>
          <w:sz w:val="20"/>
          <w:szCs w:val="20"/>
        </w:rPr>
      </w:pPr>
    </w:p>
    <w:p w14:paraId="01C0F852" w14:textId="77777777" w:rsidR="00E1461D" w:rsidRDefault="00E1461D" w:rsidP="007C7A22">
      <w:pPr>
        <w:spacing w:before="1"/>
        <w:jc w:val="center"/>
        <w:rPr>
          <w:b/>
          <w:bCs/>
          <w:sz w:val="20"/>
          <w:szCs w:val="20"/>
        </w:rPr>
      </w:pPr>
    </w:p>
    <w:p w14:paraId="6303083A" w14:textId="77777777" w:rsidR="00E1461D" w:rsidRDefault="00E1461D" w:rsidP="007C7A22">
      <w:pPr>
        <w:spacing w:before="1"/>
        <w:jc w:val="center"/>
        <w:rPr>
          <w:b/>
          <w:bCs/>
          <w:sz w:val="20"/>
          <w:szCs w:val="20"/>
        </w:rPr>
      </w:pPr>
    </w:p>
    <w:p w14:paraId="065F79E2" w14:textId="77777777" w:rsidR="00E1461D" w:rsidRDefault="00E1461D" w:rsidP="007C7A22">
      <w:pPr>
        <w:spacing w:before="1"/>
        <w:jc w:val="center"/>
        <w:rPr>
          <w:b/>
          <w:bCs/>
          <w:sz w:val="20"/>
          <w:szCs w:val="20"/>
        </w:rPr>
      </w:pPr>
    </w:p>
    <w:p w14:paraId="17D3914B" w14:textId="77777777" w:rsidR="00E1461D" w:rsidRDefault="00E1461D" w:rsidP="007C7A22">
      <w:pPr>
        <w:spacing w:before="1"/>
        <w:jc w:val="center"/>
        <w:rPr>
          <w:b/>
          <w:bCs/>
          <w:sz w:val="20"/>
          <w:szCs w:val="20"/>
        </w:rPr>
      </w:pPr>
    </w:p>
    <w:p w14:paraId="2A79BAF2" w14:textId="77777777" w:rsidR="00E1461D" w:rsidRDefault="00E1461D" w:rsidP="007C7A22">
      <w:pPr>
        <w:spacing w:before="1"/>
        <w:jc w:val="center"/>
        <w:rPr>
          <w:b/>
          <w:bCs/>
          <w:sz w:val="20"/>
          <w:szCs w:val="20"/>
        </w:rPr>
      </w:pPr>
    </w:p>
    <w:p w14:paraId="1B05A172" w14:textId="77777777" w:rsidR="00E1461D" w:rsidRDefault="00E1461D" w:rsidP="007C7A22">
      <w:pPr>
        <w:spacing w:before="1"/>
        <w:jc w:val="center"/>
        <w:rPr>
          <w:b/>
          <w:bCs/>
          <w:sz w:val="20"/>
          <w:szCs w:val="20"/>
        </w:rPr>
      </w:pPr>
    </w:p>
    <w:p w14:paraId="420F497D" w14:textId="77777777" w:rsidR="00E1461D" w:rsidRDefault="00E1461D" w:rsidP="007C7A22">
      <w:pPr>
        <w:spacing w:before="1"/>
        <w:jc w:val="center"/>
        <w:rPr>
          <w:b/>
          <w:bCs/>
          <w:sz w:val="20"/>
          <w:szCs w:val="20"/>
        </w:rPr>
      </w:pPr>
    </w:p>
    <w:p w14:paraId="5F83074A" w14:textId="77777777" w:rsidR="00E1461D" w:rsidRDefault="00E1461D" w:rsidP="007C7A22">
      <w:pPr>
        <w:spacing w:before="1"/>
        <w:jc w:val="center"/>
        <w:rPr>
          <w:b/>
          <w:bCs/>
          <w:sz w:val="20"/>
          <w:szCs w:val="20"/>
        </w:rPr>
      </w:pPr>
    </w:p>
    <w:p w14:paraId="40BB9BA4" w14:textId="77777777" w:rsidR="00E1461D" w:rsidRDefault="00E1461D" w:rsidP="007C7A22">
      <w:pPr>
        <w:spacing w:before="1"/>
        <w:jc w:val="center"/>
        <w:rPr>
          <w:b/>
          <w:bCs/>
          <w:sz w:val="20"/>
          <w:szCs w:val="20"/>
        </w:rPr>
      </w:pPr>
    </w:p>
    <w:p w14:paraId="784EC2C8" w14:textId="77777777" w:rsidR="00E1461D" w:rsidRDefault="00E1461D" w:rsidP="007C7A22">
      <w:pPr>
        <w:spacing w:before="1"/>
        <w:jc w:val="center"/>
        <w:rPr>
          <w:b/>
          <w:bCs/>
          <w:sz w:val="20"/>
          <w:szCs w:val="20"/>
        </w:rPr>
      </w:pPr>
    </w:p>
    <w:p w14:paraId="00937B8E" w14:textId="77777777" w:rsidR="00E1461D" w:rsidRDefault="00E1461D" w:rsidP="007C7A22">
      <w:pPr>
        <w:spacing w:before="1"/>
        <w:jc w:val="center"/>
        <w:rPr>
          <w:b/>
          <w:bCs/>
          <w:sz w:val="20"/>
          <w:szCs w:val="20"/>
        </w:rPr>
      </w:pPr>
    </w:p>
    <w:p w14:paraId="34F7A4AB" w14:textId="77777777" w:rsidR="00E1461D" w:rsidRDefault="00E1461D" w:rsidP="007C7A22">
      <w:pPr>
        <w:spacing w:before="1"/>
        <w:jc w:val="center"/>
        <w:rPr>
          <w:b/>
          <w:bCs/>
          <w:sz w:val="20"/>
          <w:szCs w:val="20"/>
        </w:rPr>
      </w:pPr>
    </w:p>
    <w:p w14:paraId="1B7502CD" w14:textId="77777777" w:rsidR="00E1461D" w:rsidRDefault="00E1461D" w:rsidP="007C7A22">
      <w:pPr>
        <w:spacing w:before="1"/>
        <w:jc w:val="center"/>
        <w:rPr>
          <w:b/>
          <w:bCs/>
          <w:sz w:val="20"/>
          <w:szCs w:val="20"/>
        </w:rPr>
      </w:pPr>
    </w:p>
    <w:p w14:paraId="72F926CF" w14:textId="77777777" w:rsidR="00E1461D" w:rsidRDefault="00E1461D" w:rsidP="007C7A22">
      <w:pPr>
        <w:spacing w:before="1"/>
        <w:jc w:val="center"/>
        <w:rPr>
          <w:b/>
          <w:bCs/>
          <w:sz w:val="20"/>
          <w:szCs w:val="20"/>
        </w:rPr>
      </w:pPr>
    </w:p>
    <w:p w14:paraId="5B52BB76" w14:textId="77777777" w:rsidR="00E1461D" w:rsidRDefault="00E1461D" w:rsidP="007C7A22">
      <w:pPr>
        <w:spacing w:before="1"/>
        <w:jc w:val="center"/>
        <w:rPr>
          <w:b/>
          <w:bCs/>
          <w:sz w:val="20"/>
          <w:szCs w:val="20"/>
        </w:rPr>
      </w:pPr>
    </w:p>
    <w:p w14:paraId="0FEE8173" w14:textId="77777777" w:rsidR="00E1461D" w:rsidRDefault="00E1461D" w:rsidP="007C7A22">
      <w:pPr>
        <w:spacing w:before="1"/>
        <w:jc w:val="center"/>
        <w:rPr>
          <w:b/>
          <w:bCs/>
          <w:sz w:val="20"/>
          <w:szCs w:val="20"/>
        </w:rPr>
      </w:pPr>
    </w:p>
    <w:p w14:paraId="488060AC" w14:textId="18A6866C" w:rsidR="00C73EBC" w:rsidRPr="00810716" w:rsidRDefault="005C3BE4" w:rsidP="00810716">
      <w:pPr>
        <w:pStyle w:val="Balk1"/>
        <w:rPr>
          <w:rFonts w:cs="Times New Roman"/>
          <w:sz w:val="24"/>
          <w:szCs w:val="24"/>
        </w:rPr>
      </w:pPr>
      <w:bookmarkStart w:id="0" w:name="_Toc68005134"/>
      <w:r w:rsidRPr="00810716">
        <w:rPr>
          <w:rFonts w:cs="Times New Roman"/>
          <w:sz w:val="24"/>
          <w:szCs w:val="24"/>
        </w:rPr>
        <w:t>GİRİŞ</w:t>
      </w:r>
      <w:bookmarkEnd w:id="0"/>
    </w:p>
    <w:p w14:paraId="4D37D844" w14:textId="4B97F984" w:rsidR="002343AF" w:rsidRDefault="00116468" w:rsidP="004446A5">
      <w:pPr>
        <w:widowControl/>
        <w:autoSpaceDE/>
        <w:autoSpaceDN/>
        <w:spacing w:line="360" w:lineRule="auto"/>
        <w:jc w:val="both"/>
        <w:rPr>
          <w:noProof/>
          <w:sz w:val="24"/>
          <w:szCs w:val="24"/>
        </w:rPr>
      </w:pPr>
      <w:r w:rsidRPr="00CC1A48">
        <w:rPr>
          <w:noProof/>
          <w:sz w:val="24"/>
          <w:szCs w:val="24"/>
          <w:lang w:bidi="ar-SA"/>
        </w:rPr>
        <w:t xml:space="preserve">Biyofizik, fizik tabanlı yöntemler kullanılarak veya fiziksel ilkelere göre biyolojik sistemler ve biyolojik süreçlerin mekanizmasını açıklamayı ve araştırmayı hedefleyen disiplinler arası bir bilim dalıdır(1,2,3). Bu disiplin, yaşam moleküllerinin nasıl yapıldığının, bir hücrenin farklı bölümlerinin nasıl hareket edip çalıştığının ve vücudumuzdaki beyin, dolaşım, bağışıklık sistemi ve diğerleri gibi karmaşık sistemlerin nasıl çalıştığının mekaniğini anlamak için fizik teorilerini ile yöntemlerini kullanır ve mekanizma hakkında bilgi verir. Günümüzde biyofiziğin, tıbbi biyofizik, moleküler biyofizik, radyasyon biyofiziği, sistemler biyofiziği, hücre biyofiziği, çevre biyofiziği, görüntüleme sistemleri biyofiziği, biyomekanik gibi alt bilim dalları vardır (1,4). Teknolojinin gelişmesi ile biyofiziğin ilgi ve inceleme alanlarında da ilerleme olmakta ve kliniğe temel oluşturan biyofizik eğitim uygulamaları gelişme göstermektedir. Bu gelişme ile birlikte, Türk Biyofizik derneği Ağustos 2000 de Türkiye’deki Biyofizik anabilim dalları eğitim ve uygulama hedeflerini yayınlamış (5) ve </w:t>
      </w:r>
      <w:r w:rsidR="004446A5" w:rsidRPr="00CC1A48">
        <w:rPr>
          <w:noProof/>
          <w:sz w:val="24"/>
          <w:szCs w:val="24"/>
        </w:rPr>
        <w:t>Türk Biyofizik derneği tarafından 2013 yılında, Türkiye’deki üniversiteler Biyofizik anabilim dalları lisans ve lisansüstü eğitimi konuları ve hedeflerinin uyumluluğu sağlamak amacı ile biyofizik hedefler tekrar gözden geçirilmiştir</w:t>
      </w:r>
      <w:r w:rsidRPr="00CC1A48">
        <w:rPr>
          <w:noProof/>
          <w:sz w:val="24"/>
          <w:szCs w:val="24"/>
          <w:lang w:bidi="ar-SA"/>
        </w:rPr>
        <w:t>(6)</w:t>
      </w:r>
      <w:r w:rsidR="004446A5" w:rsidRPr="00CC1A48">
        <w:rPr>
          <w:noProof/>
          <w:sz w:val="24"/>
          <w:szCs w:val="24"/>
        </w:rPr>
        <w:t>.</w:t>
      </w:r>
      <w:r w:rsidR="004446A5" w:rsidRPr="00AE785D">
        <w:rPr>
          <w:noProof/>
          <w:sz w:val="24"/>
          <w:szCs w:val="24"/>
        </w:rPr>
        <w:t xml:space="preserve"> Üniversitemiz Tıp fakültesi Biyofizik Anabilim dalı, Türk Biyofizik derneği tarafından yapılan revizyon ışığında 2016 yılında tıp eğitiminde bu yeni hedefler ile uygulamaları önermiş ve 16 bölümlük Biyofizik hedefler ile Biyofizik anabilim dalının imkanları doğrultusunda 3 uygulama, program kurulu tarafından tıp fakültesi dönem I, II, III lisans eğitimine dahil edilmiştir. </w:t>
      </w:r>
      <w:r w:rsidR="004446A5" w:rsidRPr="004446A5">
        <w:rPr>
          <w:noProof/>
          <w:sz w:val="24"/>
          <w:szCs w:val="24"/>
        </w:rPr>
        <w:t>Tıp fakültesi Biyofizik eğitimi ve uygulamalarının ulusal ve uluslararası diğer üniversite lisans ve lisansüstü Biyofizik eğitim düzeyine getirilmesi ve biyofizik temelli klinik uygulamalara göre güncellenmesi için laboratuvar alt yapısının geliştirilmesi temel hedefimiz</w:t>
      </w:r>
      <w:r w:rsidR="00C61A8B">
        <w:rPr>
          <w:noProof/>
          <w:sz w:val="24"/>
          <w:szCs w:val="24"/>
        </w:rPr>
        <w:t xml:space="preserve"> olmuş ve </w:t>
      </w:r>
      <w:r w:rsidR="00D424D4">
        <w:rPr>
          <w:noProof/>
          <w:sz w:val="24"/>
          <w:szCs w:val="24"/>
        </w:rPr>
        <w:t xml:space="preserve">Temmuz </w:t>
      </w:r>
      <w:r w:rsidR="00D424D4" w:rsidRPr="00D424D4">
        <w:rPr>
          <w:noProof/>
          <w:sz w:val="24"/>
          <w:szCs w:val="24"/>
        </w:rPr>
        <w:t>2020</w:t>
      </w:r>
      <w:r w:rsidR="00D424D4">
        <w:rPr>
          <w:noProof/>
          <w:sz w:val="24"/>
          <w:szCs w:val="24"/>
        </w:rPr>
        <w:t>’de Bilimsel Araştırma Projeleri 1907 Eğitim Öğretim Alt yapı desteğiyle OMU Tıp Fakültesi Biyofizik Anabilim Dalı Lisans ve Yüksek lisans öğrenci Labratuarı desteklenmiştir.</w:t>
      </w:r>
      <w:r w:rsidR="00E83454">
        <w:rPr>
          <w:noProof/>
          <w:sz w:val="24"/>
          <w:szCs w:val="24"/>
        </w:rPr>
        <w:t xml:space="preserve"> </w:t>
      </w:r>
    </w:p>
    <w:p w14:paraId="08F6736D" w14:textId="06A79C0B" w:rsidR="00D424D4" w:rsidRDefault="00EF4D53" w:rsidP="004446A5">
      <w:pPr>
        <w:widowControl/>
        <w:autoSpaceDE/>
        <w:autoSpaceDN/>
        <w:spacing w:line="360" w:lineRule="auto"/>
        <w:jc w:val="both"/>
        <w:rPr>
          <w:noProof/>
          <w:sz w:val="24"/>
          <w:szCs w:val="24"/>
        </w:rPr>
      </w:pPr>
      <w:r>
        <w:rPr>
          <w:noProof/>
          <w:sz w:val="24"/>
          <w:szCs w:val="24"/>
        </w:rPr>
        <w:t xml:space="preserve">   </w:t>
      </w:r>
      <w:r w:rsidR="00E83454">
        <w:rPr>
          <w:noProof/>
          <w:sz w:val="24"/>
          <w:szCs w:val="24"/>
        </w:rPr>
        <w:t xml:space="preserve">Projede </w:t>
      </w:r>
      <w:r w:rsidR="00AC6072">
        <w:rPr>
          <w:noProof/>
          <w:sz w:val="24"/>
          <w:szCs w:val="24"/>
        </w:rPr>
        <w:t xml:space="preserve">Tıp fakültesi Dönem I, I, III </w:t>
      </w:r>
      <w:r w:rsidR="00267902">
        <w:rPr>
          <w:noProof/>
          <w:sz w:val="24"/>
          <w:szCs w:val="24"/>
        </w:rPr>
        <w:t>eğitim programında olan uygulamalar proje desteğiyle güncellenmi</w:t>
      </w:r>
      <w:r>
        <w:rPr>
          <w:noProof/>
          <w:sz w:val="24"/>
          <w:szCs w:val="24"/>
        </w:rPr>
        <w:t>ti</w:t>
      </w:r>
      <w:r w:rsidR="00AC6072">
        <w:rPr>
          <w:noProof/>
          <w:sz w:val="24"/>
          <w:szCs w:val="24"/>
        </w:rPr>
        <w:t>r. P</w:t>
      </w:r>
      <w:r w:rsidR="00267902">
        <w:rPr>
          <w:noProof/>
          <w:sz w:val="24"/>
          <w:szCs w:val="24"/>
        </w:rPr>
        <w:t xml:space="preserve">roje desteğiyle alınan ve yapılan cihazlar kullanılarak ayrıca Biyofizik uygulama föyü de oluşturulmuştur. </w:t>
      </w:r>
    </w:p>
    <w:p w14:paraId="1D3B0BAF" w14:textId="5801FE6A" w:rsidR="00270588" w:rsidRDefault="00270588" w:rsidP="004446A5">
      <w:pPr>
        <w:widowControl/>
        <w:autoSpaceDE/>
        <w:autoSpaceDN/>
        <w:spacing w:line="360" w:lineRule="auto"/>
        <w:jc w:val="both"/>
        <w:rPr>
          <w:noProof/>
          <w:sz w:val="24"/>
          <w:szCs w:val="24"/>
        </w:rPr>
      </w:pPr>
    </w:p>
    <w:p w14:paraId="5F8A0617" w14:textId="77777777" w:rsidR="00270588" w:rsidRDefault="00270588" w:rsidP="004446A5">
      <w:pPr>
        <w:widowControl/>
        <w:autoSpaceDE/>
        <w:autoSpaceDN/>
        <w:spacing w:line="360" w:lineRule="auto"/>
        <w:jc w:val="both"/>
        <w:rPr>
          <w:noProof/>
          <w:sz w:val="24"/>
          <w:szCs w:val="24"/>
        </w:rPr>
      </w:pPr>
    </w:p>
    <w:p w14:paraId="4D189B89" w14:textId="77777777" w:rsidR="00270588" w:rsidRDefault="00270588" w:rsidP="004446A5">
      <w:pPr>
        <w:widowControl/>
        <w:autoSpaceDE/>
        <w:autoSpaceDN/>
        <w:spacing w:line="360" w:lineRule="auto"/>
        <w:jc w:val="both"/>
        <w:rPr>
          <w:noProof/>
          <w:sz w:val="24"/>
          <w:szCs w:val="24"/>
        </w:rPr>
      </w:pPr>
    </w:p>
    <w:p w14:paraId="7D3BE9FC" w14:textId="77777777" w:rsidR="00270588" w:rsidRDefault="00270588" w:rsidP="004446A5">
      <w:pPr>
        <w:widowControl/>
        <w:autoSpaceDE/>
        <w:autoSpaceDN/>
        <w:spacing w:line="360" w:lineRule="auto"/>
        <w:jc w:val="both"/>
        <w:rPr>
          <w:noProof/>
          <w:sz w:val="24"/>
          <w:szCs w:val="24"/>
        </w:rPr>
      </w:pPr>
    </w:p>
    <w:p w14:paraId="6D491C33" w14:textId="77777777" w:rsidR="00270588" w:rsidRDefault="00270588" w:rsidP="004446A5">
      <w:pPr>
        <w:widowControl/>
        <w:autoSpaceDE/>
        <w:autoSpaceDN/>
        <w:spacing w:line="360" w:lineRule="auto"/>
        <w:jc w:val="both"/>
        <w:rPr>
          <w:noProof/>
          <w:sz w:val="24"/>
          <w:szCs w:val="24"/>
        </w:rPr>
      </w:pPr>
    </w:p>
    <w:p w14:paraId="63857B92" w14:textId="2C46386A" w:rsidR="00EA1C07" w:rsidRDefault="00275C99" w:rsidP="00EA1C07">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2</w:t>
      </w:r>
      <w:r w:rsidR="00EA1C07" w:rsidRPr="0073249C">
        <w:rPr>
          <w:rFonts w:eastAsia="Calibri"/>
          <w:b/>
          <w:noProof/>
          <w:sz w:val="24"/>
          <w:szCs w:val="24"/>
          <w:lang w:eastAsia="en-US" w:bidi="ar-SA"/>
        </w:rPr>
        <w:t>.</w:t>
      </w:r>
      <w:r w:rsidR="00EA1C07" w:rsidRPr="0073249C">
        <w:rPr>
          <w:rFonts w:eastAsia="Calibri"/>
          <w:b/>
          <w:noProof/>
          <w:sz w:val="24"/>
          <w:szCs w:val="24"/>
          <w:lang w:eastAsia="en-US" w:bidi="ar-SA"/>
        </w:rPr>
        <w:tab/>
        <w:t>GENEL BİLGİLER</w:t>
      </w:r>
    </w:p>
    <w:p w14:paraId="4DE528A0" w14:textId="7CE5D94E" w:rsidR="000C41E3" w:rsidRDefault="005F6C87" w:rsidP="00EA1C07">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 xml:space="preserve">2.1. </w:t>
      </w:r>
      <w:r w:rsidR="000C41E3" w:rsidRPr="004C19A8">
        <w:rPr>
          <w:rFonts w:eastAsia="Calibri"/>
          <w:b/>
          <w:noProof/>
          <w:sz w:val="24"/>
          <w:szCs w:val="24"/>
          <w:lang w:eastAsia="en-US" w:bidi="ar-SA"/>
        </w:rPr>
        <w:t>Biyomekanik cihazı</w:t>
      </w:r>
    </w:p>
    <w:p w14:paraId="18CE7D86" w14:textId="63004095" w:rsidR="005F6C87" w:rsidRDefault="00B1594D" w:rsidP="00EA1C07">
      <w:pPr>
        <w:widowControl/>
        <w:autoSpaceDE/>
        <w:autoSpaceDN/>
        <w:spacing w:line="360" w:lineRule="auto"/>
        <w:jc w:val="both"/>
        <w:rPr>
          <w:rFonts w:eastAsia="Calibri"/>
          <w:bCs/>
          <w:noProof/>
          <w:sz w:val="24"/>
          <w:szCs w:val="24"/>
          <w:lang w:eastAsia="en-US" w:bidi="ar-SA"/>
        </w:rPr>
      </w:pPr>
      <w:r w:rsidRPr="00B1594D">
        <w:rPr>
          <w:rFonts w:eastAsia="Calibri"/>
          <w:bCs/>
          <w:noProof/>
          <w:sz w:val="24"/>
          <w:szCs w:val="24"/>
          <w:lang w:eastAsia="en-US" w:bidi="ar-SA"/>
        </w:rPr>
        <w:t>Biyomekanik, mekanik bilimini kullanarak canlıların hareketini inceleyen bilim dalı olarak tanımlanmıştır (</w:t>
      </w:r>
      <w:r w:rsidR="00116468">
        <w:rPr>
          <w:rFonts w:eastAsia="Calibri"/>
          <w:bCs/>
          <w:noProof/>
          <w:sz w:val="24"/>
          <w:szCs w:val="24"/>
          <w:lang w:eastAsia="en-US" w:bidi="ar-SA"/>
        </w:rPr>
        <w:t>7</w:t>
      </w:r>
      <w:r w:rsidRPr="00B1594D">
        <w:rPr>
          <w:rFonts w:eastAsia="Calibri"/>
          <w:bCs/>
          <w:noProof/>
          <w:sz w:val="24"/>
          <w:szCs w:val="24"/>
          <w:lang w:eastAsia="en-US" w:bidi="ar-SA"/>
        </w:rPr>
        <w:t>). Mekanik, hareketin tanımı ve kuvvetlerin hareketi nasıl yarattığı ile ilgilenen bir fizik dalıdır. Canlılara etki eden kuvvetler hareket yaratabilir, büyüme ve gelişme için sağlıklı bir uyarıcı olabilir veya yaralanmaya neden olacak şekilde dokuları aşırı yükleyebilir. Biyomekanik, canlıların nasıl hareket ettiğini ve kinesiyoloji uzmanlarının hareketi nasıl iyileştirebileceğini veya hareketi daha güvenli hale getirebileceğini anlamak için gerekli olan kavramsal ve matematiksel araçları sağlar</w:t>
      </w:r>
      <w:r w:rsidR="003C6B9B">
        <w:rPr>
          <w:rFonts w:eastAsia="Calibri"/>
          <w:bCs/>
          <w:noProof/>
          <w:sz w:val="24"/>
          <w:szCs w:val="24"/>
          <w:lang w:eastAsia="en-US" w:bidi="ar-SA"/>
        </w:rPr>
        <w:t xml:space="preserve"> (</w:t>
      </w:r>
      <w:r w:rsidR="00116468">
        <w:rPr>
          <w:rFonts w:eastAsia="Calibri"/>
          <w:bCs/>
          <w:noProof/>
          <w:sz w:val="24"/>
          <w:szCs w:val="24"/>
          <w:lang w:eastAsia="en-US" w:bidi="ar-SA"/>
        </w:rPr>
        <w:t>8</w:t>
      </w:r>
      <w:r w:rsidR="003C6B9B">
        <w:rPr>
          <w:rFonts w:eastAsia="Calibri"/>
          <w:bCs/>
          <w:noProof/>
          <w:sz w:val="24"/>
          <w:szCs w:val="24"/>
          <w:lang w:eastAsia="en-US" w:bidi="ar-SA"/>
        </w:rPr>
        <w:t>)</w:t>
      </w:r>
      <w:r w:rsidRPr="00B1594D">
        <w:rPr>
          <w:rFonts w:eastAsia="Calibri"/>
          <w:bCs/>
          <w:noProof/>
          <w:sz w:val="24"/>
          <w:szCs w:val="24"/>
          <w:lang w:eastAsia="en-US" w:bidi="ar-SA"/>
        </w:rPr>
        <w:t>.</w:t>
      </w:r>
      <w:r>
        <w:rPr>
          <w:rFonts w:eastAsia="Calibri"/>
          <w:bCs/>
          <w:noProof/>
          <w:sz w:val="24"/>
          <w:szCs w:val="24"/>
          <w:lang w:eastAsia="en-US" w:bidi="ar-SA"/>
        </w:rPr>
        <w:t xml:space="preserve"> Hayvan çalışmalarında b</w:t>
      </w:r>
      <w:r w:rsidR="005F6C87" w:rsidRPr="005F6C87">
        <w:rPr>
          <w:rFonts w:eastAsia="Calibri"/>
          <w:bCs/>
          <w:noProof/>
          <w:sz w:val="24"/>
          <w:szCs w:val="24"/>
          <w:lang w:eastAsia="en-US" w:bidi="ar-SA"/>
        </w:rPr>
        <w:t xml:space="preserve">iyolojik dokuların izole edilmesi ile biyolojik dokuya oluşturulan herhangi bir stresin </w:t>
      </w:r>
      <w:r>
        <w:rPr>
          <w:rFonts w:eastAsia="Calibri"/>
          <w:bCs/>
          <w:noProof/>
          <w:sz w:val="24"/>
          <w:szCs w:val="24"/>
          <w:lang w:eastAsia="en-US" w:bidi="ar-SA"/>
        </w:rPr>
        <w:t>(</w:t>
      </w:r>
      <w:r w:rsidR="005F6C87" w:rsidRPr="005F6C87">
        <w:rPr>
          <w:rFonts w:eastAsia="Calibri"/>
          <w:bCs/>
          <w:noProof/>
          <w:sz w:val="24"/>
          <w:szCs w:val="24"/>
          <w:lang w:eastAsia="en-US" w:bidi="ar-SA"/>
        </w:rPr>
        <w:t xml:space="preserve">radyasyon, farmakolojik ya da olumlu yada olumsuz farklı </w:t>
      </w:r>
      <w:r>
        <w:rPr>
          <w:rFonts w:eastAsia="Calibri"/>
          <w:bCs/>
          <w:noProof/>
          <w:sz w:val="24"/>
          <w:szCs w:val="24"/>
          <w:lang w:eastAsia="en-US" w:bidi="ar-SA"/>
        </w:rPr>
        <w:t>streslerin</w:t>
      </w:r>
      <w:r w:rsidR="005F6C87" w:rsidRPr="005F6C87">
        <w:rPr>
          <w:rFonts w:eastAsia="Calibri"/>
          <w:bCs/>
          <w:noProof/>
          <w:sz w:val="24"/>
          <w:szCs w:val="24"/>
          <w:lang w:eastAsia="en-US" w:bidi="ar-SA"/>
        </w:rPr>
        <w:t xml:space="preserve"> etkilerinin araştırılmasında biyomekanik analiz yöntemi yaygın kullanılan yöntemlerden biridir (</w:t>
      </w:r>
      <w:r w:rsidR="00116468">
        <w:rPr>
          <w:rFonts w:eastAsia="Calibri"/>
          <w:bCs/>
          <w:noProof/>
          <w:sz w:val="24"/>
          <w:szCs w:val="24"/>
          <w:lang w:eastAsia="en-US" w:bidi="ar-SA"/>
        </w:rPr>
        <w:t>9</w:t>
      </w:r>
      <w:r w:rsidR="003C6168">
        <w:rPr>
          <w:rFonts w:eastAsia="Calibri"/>
          <w:bCs/>
          <w:noProof/>
          <w:sz w:val="24"/>
          <w:szCs w:val="24"/>
          <w:lang w:eastAsia="en-US" w:bidi="ar-SA"/>
        </w:rPr>
        <w:t xml:space="preserve">, </w:t>
      </w:r>
      <w:r w:rsidR="00116468">
        <w:rPr>
          <w:rFonts w:eastAsia="Calibri"/>
          <w:bCs/>
          <w:noProof/>
          <w:sz w:val="24"/>
          <w:szCs w:val="24"/>
          <w:lang w:eastAsia="en-US" w:bidi="ar-SA"/>
        </w:rPr>
        <w:t>10</w:t>
      </w:r>
      <w:r w:rsidR="005F6C87" w:rsidRPr="005F6C87">
        <w:rPr>
          <w:rFonts w:eastAsia="Calibri"/>
          <w:bCs/>
          <w:noProof/>
          <w:sz w:val="24"/>
          <w:szCs w:val="24"/>
          <w:lang w:eastAsia="en-US" w:bidi="ar-SA"/>
        </w:rPr>
        <w:t xml:space="preserve">, </w:t>
      </w:r>
      <w:r w:rsidR="00116468">
        <w:rPr>
          <w:rFonts w:eastAsia="Calibri"/>
          <w:bCs/>
          <w:noProof/>
          <w:sz w:val="24"/>
          <w:szCs w:val="24"/>
          <w:lang w:eastAsia="en-US" w:bidi="ar-SA"/>
        </w:rPr>
        <w:t>11</w:t>
      </w:r>
      <w:r w:rsidR="005F6C87" w:rsidRPr="005F6C87">
        <w:rPr>
          <w:rFonts w:eastAsia="Calibri"/>
          <w:bCs/>
          <w:noProof/>
          <w:sz w:val="24"/>
          <w:szCs w:val="24"/>
          <w:lang w:eastAsia="en-US" w:bidi="ar-SA"/>
        </w:rPr>
        <w:t xml:space="preserve">, </w:t>
      </w:r>
      <w:r w:rsidR="00116468">
        <w:rPr>
          <w:rFonts w:eastAsia="Calibri"/>
          <w:bCs/>
          <w:noProof/>
          <w:sz w:val="24"/>
          <w:szCs w:val="24"/>
          <w:lang w:eastAsia="en-US" w:bidi="ar-SA"/>
        </w:rPr>
        <w:t>12</w:t>
      </w:r>
      <w:r w:rsidR="005F6C87" w:rsidRPr="005F6C87">
        <w:rPr>
          <w:rFonts w:eastAsia="Calibri"/>
          <w:bCs/>
          <w:noProof/>
          <w:sz w:val="24"/>
          <w:szCs w:val="24"/>
          <w:lang w:eastAsia="en-US" w:bidi="ar-SA"/>
        </w:rPr>
        <w:t>). Stress, strain, elastik modül gibi biyomekanik parametreler, tüm anatomik ünitelerden ölçülebildiği gibi yapısal komponentlerden izole edilerek hazırlanan örneklerden de ölçülebilir (</w:t>
      </w:r>
      <w:r w:rsidR="00116468">
        <w:rPr>
          <w:rFonts w:eastAsia="Calibri"/>
          <w:bCs/>
          <w:noProof/>
          <w:sz w:val="24"/>
          <w:szCs w:val="24"/>
          <w:lang w:eastAsia="en-US" w:bidi="ar-SA"/>
        </w:rPr>
        <w:t>11</w:t>
      </w:r>
      <w:r w:rsidR="005F6C87" w:rsidRPr="005F6C87">
        <w:rPr>
          <w:rFonts w:eastAsia="Calibri"/>
          <w:bCs/>
          <w:noProof/>
          <w:sz w:val="24"/>
          <w:szCs w:val="24"/>
          <w:lang w:eastAsia="en-US" w:bidi="ar-SA"/>
        </w:rPr>
        <w:t xml:space="preserve">, </w:t>
      </w:r>
      <w:r w:rsidR="00116468">
        <w:rPr>
          <w:rFonts w:eastAsia="Calibri"/>
          <w:bCs/>
          <w:noProof/>
          <w:sz w:val="24"/>
          <w:szCs w:val="24"/>
          <w:lang w:eastAsia="en-US" w:bidi="ar-SA"/>
        </w:rPr>
        <w:t>12</w:t>
      </w:r>
      <w:r w:rsidR="005F6C87" w:rsidRPr="005F6C87">
        <w:rPr>
          <w:rFonts w:eastAsia="Calibri"/>
          <w:bCs/>
          <w:noProof/>
          <w:sz w:val="24"/>
          <w:szCs w:val="24"/>
          <w:lang w:eastAsia="en-US" w:bidi="ar-SA"/>
        </w:rPr>
        <w:t>). OMU tıp fakültesi, hareket ve kontrol bloğunda kemik biyomekaniği ve kas biyomekaniği sunumlarında 2016 dan bu yana teorik biyomekanik sunumu verilmektedir. OMU mühendislik fakültesi makine mühendisliği ile ortak çalışılarak ticari maliyetinden çok düşük bir maliyetle öğrenci eğitim uygulamasında kullanılacak biyomekanik cihazının yapılması</w:t>
      </w:r>
      <w:r w:rsidR="00143225">
        <w:rPr>
          <w:rFonts w:eastAsia="Calibri"/>
          <w:bCs/>
          <w:noProof/>
          <w:sz w:val="24"/>
          <w:szCs w:val="24"/>
          <w:lang w:eastAsia="en-US" w:bidi="ar-SA"/>
        </w:rPr>
        <w:t>y</w:t>
      </w:r>
      <w:r w:rsidR="0098483A">
        <w:rPr>
          <w:rFonts w:eastAsia="Calibri"/>
          <w:bCs/>
          <w:noProof/>
          <w:sz w:val="24"/>
          <w:szCs w:val="24"/>
          <w:lang w:eastAsia="en-US" w:bidi="ar-SA"/>
        </w:rPr>
        <w:t>la</w:t>
      </w:r>
      <w:r w:rsidR="005F6C87" w:rsidRPr="005F6C87">
        <w:rPr>
          <w:rFonts w:eastAsia="Calibri"/>
          <w:bCs/>
          <w:noProof/>
          <w:sz w:val="24"/>
          <w:szCs w:val="24"/>
          <w:lang w:eastAsia="en-US" w:bidi="ar-SA"/>
        </w:rPr>
        <w:t xml:space="preserve"> lisans </w:t>
      </w:r>
      <w:r w:rsidR="00143225">
        <w:rPr>
          <w:rFonts w:eastAsia="Calibri"/>
          <w:bCs/>
          <w:noProof/>
          <w:sz w:val="24"/>
          <w:szCs w:val="24"/>
          <w:lang w:eastAsia="en-US" w:bidi="ar-SA"/>
        </w:rPr>
        <w:t>ile</w:t>
      </w:r>
      <w:r w:rsidR="005F6C87" w:rsidRPr="005F6C87">
        <w:rPr>
          <w:rFonts w:eastAsia="Calibri"/>
          <w:bCs/>
          <w:noProof/>
          <w:sz w:val="24"/>
          <w:szCs w:val="24"/>
          <w:lang w:eastAsia="en-US" w:bidi="ar-SA"/>
        </w:rPr>
        <w:t xml:space="preserve"> lisansüstü eğitim uygulamalarında kullanılması</w:t>
      </w:r>
      <w:bookmarkStart w:id="1" w:name="_GoBack"/>
      <w:bookmarkEnd w:id="1"/>
      <w:r w:rsidR="005F6C87" w:rsidRPr="005F6C87">
        <w:rPr>
          <w:rFonts w:eastAsia="Calibri"/>
          <w:bCs/>
          <w:noProof/>
          <w:sz w:val="24"/>
          <w:szCs w:val="24"/>
          <w:lang w:eastAsia="en-US" w:bidi="ar-SA"/>
        </w:rPr>
        <w:t xml:space="preserve"> hedeflen</w:t>
      </w:r>
      <w:r w:rsidR="00143225">
        <w:rPr>
          <w:rFonts w:eastAsia="Calibri"/>
          <w:bCs/>
          <w:noProof/>
          <w:sz w:val="24"/>
          <w:szCs w:val="24"/>
          <w:lang w:eastAsia="en-US" w:bidi="ar-SA"/>
        </w:rPr>
        <w:t>miş ve universal biyomekanik test cihazı yapımı gerçekleştirilmiştir. Cihaza ait parçalar ve yapımı materyal metot kısmında özetlenmiştir.</w:t>
      </w:r>
    </w:p>
    <w:p w14:paraId="05C488DE" w14:textId="7FF94EB8" w:rsidR="001936DD" w:rsidRPr="001936DD" w:rsidRDefault="001936DD" w:rsidP="00EA1C07">
      <w:pPr>
        <w:widowControl/>
        <w:autoSpaceDE/>
        <w:autoSpaceDN/>
        <w:spacing w:line="360" w:lineRule="auto"/>
        <w:jc w:val="both"/>
        <w:rPr>
          <w:rFonts w:eastAsia="Calibri"/>
          <w:bCs/>
          <w:noProof/>
          <w:sz w:val="24"/>
          <w:szCs w:val="24"/>
          <w:lang w:eastAsia="en-US" w:bidi="ar-SA"/>
        </w:rPr>
      </w:pPr>
      <w:r>
        <w:rPr>
          <w:rFonts w:eastAsia="Calibri"/>
          <w:b/>
          <w:bCs/>
          <w:noProof/>
          <w:sz w:val="24"/>
          <w:szCs w:val="24"/>
          <w:lang w:eastAsia="en-US" w:bidi="ar-SA"/>
        </w:rPr>
        <w:t xml:space="preserve">  </w:t>
      </w:r>
      <w:r w:rsidRPr="001936DD">
        <w:rPr>
          <w:rFonts w:eastAsia="Calibri"/>
          <w:b/>
          <w:bCs/>
          <w:noProof/>
          <w:sz w:val="24"/>
          <w:szCs w:val="24"/>
          <w:lang w:eastAsia="en-US" w:bidi="ar-SA"/>
        </w:rPr>
        <w:t xml:space="preserve">Gelecek eğitim döneminde, </w:t>
      </w:r>
      <w:r w:rsidRPr="001936DD">
        <w:rPr>
          <w:rFonts w:eastAsia="Calibri"/>
          <w:bCs/>
          <w:noProof/>
          <w:sz w:val="24"/>
          <w:szCs w:val="24"/>
          <w:lang w:eastAsia="en-US" w:bidi="ar-SA"/>
        </w:rPr>
        <w:t>üretilen biyomekanik cihazının, Biyomekanik ders sunumu sonrası Biyomekanik uygulamasında ve hayvan deneyi araştırmalarında kullanılması hedeflenilmiştir.</w:t>
      </w:r>
    </w:p>
    <w:p w14:paraId="753920E6" w14:textId="1C3ECE3A" w:rsidR="00191498" w:rsidRPr="00191498" w:rsidRDefault="00191498" w:rsidP="00191498">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 xml:space="preserve">2.2. </w:t>
      </w:r>
      <w:r w:rsidRPr="00191498">
        <w:rPr>
          <w:rFonts w:eastAsia="Calibri"/>
          <w:b/>
          <w:noProof/>
          <w:sz w:val="24"/>
          <w:szCs w:val="24"/>
          <w:lang w:eastAsia="en-US" w:bidi="ar-SA"/>
        </w:rPr>
        <w:t>İyontoforez cihazı</w:t>
      </w:r>
    </w:p>
    <w:p w14:paraId="1C5E24F6" w14:textId="43D5D8CA" w:rsidR="008C648F" w:rsidRDefault="00331F09" w:rsidP="00331F09">
      <w:pPr>
        <w:widowControl/>
        <w:autoSpaceDE/>
        <w:autoSpaceDN/>
        <w:spacing w:line="360" w:lineRule="auto"/>
        <w:jc w:val="both"/>
        <w:rPr>
          <w:rFonts w:eastAsia="Calibri"/>
          <w:bCs/>
          <w:noProof/>
          <w:sz w:val="24"/>
          <w:szCs w:val="24"/>
          <w:lang w:eastAsia="en-US" w:bidi="ar-SA"/>
        </w:rPr>
      </w:pPr>
      <w:r w:rsidRPr="00943261">
        <w:rPr>
          <w:rFonts w:eastAsia="Calibri"/>
          <w:bCs/>
          <w:noProof/>
          <w:sz w:val="24"/>
          <w:szCs w:val="24"/>
          <w:lang w:eastAsia="en-US" w:bidi="ar-SA"/>
        </w:rPr>
        <w:t>İyontoforez, elektrik akımı aracılığı ile elektrikle yüklü taneciklerin (iyonlar, moleküller) bir ortam (örneğin deri) içine girişini sağlama yöntemidir ve teorikte elektriğin biyolojik etkilerini temel alan fizik temelli bir yöntemdir (</w:t>
      </w:r>
      <w:r w:rsidR="00116468">
        <w:rPr>
          <w:rFonts w:eastAsia="Calibri"/>
          <w:bCs/>
          <w:noProof/>
          <w:sz w:val="24"/>
          <w:szCs w:val="24"/>
          <w:lang w:eastAsia="en-US" w:bidi="ar-SA"/>
        </w:rPr>
        <w:t>13</w:t>
      </w:r>
      <w:r w:rsidRPr="00943261">
        <w:rPr>
          <w:rFonts w:eastAsia="Calibri"/>
          <w:bCs/>
          <w:noProof/>
          <w:sz w:val="24"/>
          <w:szCs w:val="24"/>
          <w:lang w:eastAsia="en-US" w:bidi="ar-SA"/>
        </w:rPr>
        <w:t xml:space="preserve">). </w:t>
      </w:r>
      <w:r w:rsidR="008C648F">
        <w:rPr>
          <w:rFonts w:eastAsia="Calibri"/>
          <w:bCs/>
          <w:noProof/>
          <w:sz w:val="24"/>
          <w:szCs w:val="24"/>
          <w:lang w:eastAsia="en-US" w:bidi="ar-SA"/>
        </w:rPr>
        <w:t xml:space="preserve">Uygun elektrotların kullanılmadığı durum için iyontoforeze suyun elektrolizi eşlik edebilir. Bunun sonucu olarak, pozitif (Anot, A) ve negatif (Katot, K) potansiyelde tutulan elektrotlarda </w:t>
      </w:r>
    </w:p>
    <w:p w14:paraId="651269D6" w14:textId="618486FA" w:rsidR="008C648F" w:rsidRDefault="008C648F" w:rsidP="00331F09">
      <w:pPr>
        <w:widowControl/>
        <w:autoSpaceDE/>
        <w:autoSpaceDN/>
        <w:spacing w:line="360" w:lineRule="auto"/>
        <w:jc w:val="both"/>
        <w:rPr>
          <w:rFonts w:eastAsia="Calibri"/>
          <w:bCs/>
          <w:noProof/>
          <w:sz w:val="24"/>
          <w:szCs w:val="24"/>
          <w:lang w:eastAsia="en-US" w:bidi="ar-SA"/>
        </w:rPr>
      </w:pPr>
      <w:r>
        <w:rPr>
          <w:rFonts w:eastAsia="Calibri"/>
          <w:bCs/>
          <w:noProof/>
          <w:sz w:val="24"/>
          <w:szCs w:val="24"/>
          <w:lang w:eastAsia="en-US" w:bidi="ar-SA"/>
        </w:rPr>
        <w:t xml:space="preserve">A: </w:t>
      </w:r>
      <m:oMath>
        <m:sSub>
          <m:sSubPr>
            <m:ctrlPr>
              <w:rPr>
                <w:rFonts w:ascii="Cambria Math" w:eastAsia="Calibri" w:hAnsi="Cambria Math"/>
                <w:bCs/>
                <w:i/>
                <w:noProof/>
                <w:sz w:val="24"/>
                <w:szCs w:val="24"/>
                <w:lang w:eastAsia="en-US" w:bidi="ar-SA"/>
              </w:rPr>
            </m:ctrlPr>
          </m:sSubPr>
          <m:e>
            <m:r>
              <w:rPr>
                <w:rFonts w:ascii="Cambria Math" w:eastAsia="Calibri" w:hAnsi="Cambria Math"/>
                <w:noProof/>
                <w:sz w:val="24"/>
                <w:szCs w:val="24"/>
                <w:lang w:eastAsia="en-US" w:bidi="ar-SA"/>
              </w:rPr>
              <m:t>H</m:t>
            </m:r>
          </m:e>
          <m:sub>
            <m:r>
              <w:rPr>
                <w:rFonts w:ascii="Cambria Math" w:eastAsia="Calibri" w:hAnsi="Cambria Math"/>
                <w:noProof/>
                <w:sz w:val="24"/>
                <w:szCs w:val="24"/>
                <w:lang w:eastAsia="en-US" w:bidi="ar-SA"/>
              </w:rPr>
              <m:t>2</m:t>
            </m:r>
          </m:sub>
        </m:sSub>
        <m:r>
          <w:rPr>
            <w:rFonts w:ascii="Cambria Math" w:eastAsia="Calibri" w:hAnsi="Cambria Math"/>
            <w:noProof/>
            <w:sz w:val="24"/>
            <w:szCs w:val="24"/>
            <w:lang w:eastAsia="en-US" w:bidi="ar-SA"/>
          </w:rPr>
          <m:t>O→2</m:t>
        </m:r>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H</m:t>
            </m:r>
          </m:e>
          <m:sup>
            <m:r>
              <w:rPr>
                <w:rFonts w:ascii="Cambria Math" w:eastAsia="Calibri" w:hAnsi="Cambria Math"/>
                <w:noProof/>
                <w:sz w:val="24"/>
                <w:szCs w:val="24"/>
                <w:lang w:eastAsia="en-US" w:bidi="ar-SA"/>
              </w:rPr>
              <m:t>+</m:t>
            </m:r>
          </m:sup>
        </m:sSup>
        <m:r>
          <w:rPr>
            <w:rFonts w:ascii="Cambria Math" w:eastAsia="Calibri" w:hAnsi="Cambria Math"/>
            <w:noProof/>
            <w:sz w:val="24"/>
            <w:szCs w:val="24"/>
            <w:lang w:eastAsia="en-US" w:bidi="ar-SA"/>
          </w:rPr>
          <m:t>+</m:t>
        </m:r>
        <m:f>
          <m:fPr>
            <m:ctrlPr>
              <w:rPr>
                <w:rFonts w:ascii="Cambria Math" w:eastAsia="Calibri" w:hAnsi="Cambria Math"/>
                <w:bCs/>
                <w:i/>
                <w:noProof/>
                <w:sz w:val="24"/>
                <w:szCs w:val="24"/>
                <w:lang w:eastAsia="en-US" w:bidi="ar-SA"/>
              </w:rPr>
            </m:ctrlPr>
          </m:fPr>
          <m:num>
            <m:r>
              <w:rPr>
                <w:rFonts w:ascii="Cambria Math" w:eastAsia="Calibri" w:hAnsi="Cambria Math"/>
                <w:noProof/>
                <w:sz w:val="24"/>
                <w:szCs w:val="24"/>
                <w:lang w:eastAsia="en-US" w:bidi="ar-SA"/>
              </w:rPr>
              <m:t>1</m:t>
            </m:r>
          </m:num>
          <m:den>
            <m:r>
              <w:rPr>
                <w:rFonts w:ascii="Cambria Math" w:eastAsia="Calibri" w:hAnsi="Cambria Math"/>
                <w:noProof/>
                <w:sz w:val="24"/>
                <w:szCs w:val="24"/>
                <w:lang w:eastAsia="en-US" w:bidi="ar-SA"/>
              </w:rPr>
              <m:t>2</m:t>
            </m:r>
          </m:den>
        </m:f>
        <m:sSub>
          <m:sSubPr>
            <m:ctrlPr>
              <w:rPr>
                <w:rFonts w:ascii="Cambria Math" w:eastAsia="Calibri" w:hAnsi="Cambria Math"/>
                <w:bCs/>
                <w:i/>
                <w:noProof/>
                <w:sz w:val="24"/>
                <w:szCs w:val="24"/>
                <w:lang w:eastAsia="en-US" w:bidi="ar-SA"/>
              </w:rPr>
            </m:ctrlPr>
          </m:sSubPr>
          <m:e>
            <m:r>
              <w:rPr>
                <w:rFonts w:ascii="Cambria Math" w:eastAsia="Calibri" w:hAnsi="Cambria Math"/>
                <w:noProof/>
                <w:sz w:val="24"/>
                <w:szCs w:val="24"/>
                <w:lang w:eastAsia="en-US" w:bidi="ar-SA"/>
              </w:rPr>
              <m:t>O</m:t>
            </m:r>
          </m:e>
          <m:sub>
            <m:r>
              <w:rPr>
                <w:rFonts w:ascii="Cambria Math" w:eastAsia="Calibri" w:hAnsi="Cambria Math"/>
                <w:noProof/>
                <w:sz w:val="24"/>
                <w:szCs w:val="24"/>
                <w:lang w:eastAsia="en-US" w:bidi="ar-SA"/>
              </w:rPr>
              <m:t>2</m:t>
            </m:r>
          </m:sub>
        </m:sSub>
        <m:r>
          <w:rPr>
            <w:rFonts w:ascii="Cambria Math" w:eastAsia="Calibri" w:hAnsi="Cambria Math"/>
            <w:noProof/>
            <w:sz w:val="24"/>
            <w:szCs w:val="24"/>
            <w:lang w:eastAsia="en-US" w:bidi="ar-SA"/>
          </w:rPr>
          <m:t>+2</m:t>
        </m:r>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e</m:t>
            </m:r>
          </m:e>
          <m:sup>
            <m:r>
              <w:rPr>
                <w:rFonts w:ascii="Cambria Math" w:eastAsia="Calibri" w:hAnsi="Cambria Math"/>
                <w:noProof/>
                <w:sz w:val="24"/>
                <w:szCs w:val="24"/>
                <w:lang w:eastAsia="en-US" w:bidi="ar-SA"/>
              </w:rPr>
              <m:t>-</m:t>
            </m:r>
          </m:sup>
        </m:sSup>
      </m:oMath>
    </w:p>
    <w:p w14:paraId="5EA11C00" w14:textId="77777777" w:rsidR="00D440C8" w:rsidRDefault="00737B35" w:rsidP="00331F09">
      <w:pPr>
        <w:widowControl/>
        <w:autoSpaceDE/>
        <w:autoSpaceDN/>
        <w:spacing w:line="360" w:lineRule="auto"/>
        <w:jc w:val="both"/>
        <w:rPr>
          <w:rFonts w:eastAsia="Calibri"/>
          <w:bCs/>
          <w:noProof/>
          <w:sz w:val="24"/>
          <w:szCs w:val="24"/>
          <w:lang w:eastAsia="en-US" w:bidi="ar-SA"/>
        </w:rPr>
      </w:pPr>
      <w:r>
        <w:rPr>
          <w:rFonts w:eastAsia="Calibri"/>
          <w:bCs/>
          <w:noProof/>
          <w:sz w:val="24"/>
          <w:szCs w:val="24"/>
          <w:lang w:eastAsia="en-US" w:bidi="ar-SA"/>
        </w:rPr>
        <w:t xml:space="preserve">B: </w:t>
      </w:r>
      <m:oMath>
        <m:sSub>
          <m:sSubPr>
            <m:ctrlPr>
              <w:rPr>
                <w:rFonts w:ascii="Cambria Math" w:eastAsia="Calibri" w:hAnsi="Cambria Math"/>
                <w:bCs/>
                <w:i/>
                <w:noProof/>
                <w:sz w:val="24"/>
                <w:szCs w:val="24"/>
                <w:lang w:eastAsia="en-US" w:bidi="ar-SA"/>
              </w:rPr>
            </m:ctrlPr>
          </m:sSubPr>
          <m:e>
            <m:r>
              <w:rPr>
                <w:rFonts w:ascii="Cambria Math" w:eastAsia="Calibri" w:hAnsi="Cambria Math"/>
                <w:noProof/>
                <w:sz w:val="24"/>
                <w:szCs w:val="24"/>
                <w:lang w:eastAsia="en-US" w:bidi="ar-SA"/>
              </w:rPr>
              <m:t>2H</m:t>
            </m:r>
          </m:e>
          <m:sub>
            <m:r>
              <w:rPr>
                <w:rFonts w:ascii="Cambria Math" w:eastAsia="Calibri" w:hAnsi="Cambria Math"/>
                <w:noProof/>
                <w:sz w:val="24"/>
                <w:szCs w:val="24"/>
                <w:lang w:eastAsia="en-US" w:bidi="ar-SA"/>
              </w:rPr>
              <m:t>2</m:t>
            </m:r>
          </m:sub>
        </m:sSub>
        <m:r>
          <w:rPr>
            <w:rFonts w:ascii="Cambria Math" w:eastAsia="Calibri" w:hAnsi="Cambria Math"/>
            <w:noProof/>
            <w:sz w:val="24"/>
            <w:szCs w:val="24"/>
            <w:lang w:eastAsia="en-US" w:bidi="ar-SA"/>
          </w:rPr>
          <m:t>O+2</m:t>
        </m:r>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e</m:t>
            </m:r>
          </m:e>
          <m:sup>
            <m:r>
              <w:rPr>
                <w:rFonts w:ascii="Cambria Math" w:eastAsia="Calibri" w:hAnsi="Cambria Math"/>
                <w:noProof/>
                <w:sz w:val="24"/>
                <w:szCs w:val="24"/>
                <w:lang w:eastAsia="en-US" w:bidi="ar-SA"/>
              </w:rPr>
              <m:t>-</m:t>
            </m:r>
          </m:sup>
        </m:sSup>
        <m:r>
          <w:rPr>
            <w:rFonts w:ascii="Cambria Math" w:eastAsia="Calibri" w:hAnsi="Cambria Math"/>
            <w:noProof/>
            <w:sz w:val="24"/>
            <w:szCs w:val="24"/>
            <w:lang w:eastAsia="en-US" w:bidi="ar-SA"/>
          </w:rPr>
          <m:t>→</m:t>
        </m:r>
        <m:sSub>
          <m:sSubPr>
            <m:ctrlPr>
              <w:rPr>
                <w:rFonts w:ascii="Cambria Math" w:eastAsia="Calibri" w:hAnsi="Cambria Math"/>
                <w:bCs/>
                <w:i/>
                <w:noProof/>
                <w:sz w:val="24"/>
                <w:szCs w:val="24"/>
                <w:lang w:eastAsia="en-US" w:bidi="ar-SA"/>
              </w:rPr>
            </m:ctrlPr>
          </m:sSubPr>
          <m:e>
            <m:r>
              <w:rPr>
                <w:rFonts w:ascii="Cambria Math" w:eastAsia="Calibri" w:hAnsi="Cambria Math"/>
                <w:noProof/>
                <w:sz w:val="24"/>
                <w:szCs w:val="24"/>
                <w:lang w:eastAsia="en-US" w:bidi="ar-SA"/>
              </w:rPr>
              <m:t>H</m:t>
            </m:r>
          </m:e>
          <m:sub>
            <m:r>
              <w:rPr>
                <w:rFonts w:ascii="Cambria Math" w:eastAsia="Calibri" w:hAnsi="Cambria Math"/>
                <w:noProof/>
                <w:sz w:val="24"/>
                <w:szCs w:val="24"/>
                <w:lang w:eastAsia="en-US" w:bidi="ar-SA"/>
              </w:rPr>
              <m:t>2</m:t>
            </m:r>
          </m:sub>
        </m:sSub>
        <m:r>
          <w:rPr>
            <w:rFonts w:ascii="Cambria Math" w:eastAsia="Calibri" w:hAnsi="Cambria Math"/>
            <w:noProof/>
            <w:sz w:val="24"/>
            <w:szCs w:val="24"/>
            <w:lang w:eastAsia="en-US" w:bidi="ar-SA"/>
          </w:rPr>
          <m:t>+2</m:t>
        </m:r>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OH</m:t>
            </m:r>
          </m:e>
          <m:sup>
            <m:r>
              <w:rPr>
                <w:rFonts w:ascii="Cambria Math" w:eastAsia="Calibri" w:hAnsi="Cambria Math"/>
                <w:noProof/>
                <w:sz w:val="24"/>
                <w:szCs w:val="24"/>
                <w:lang w:eastAsia="en-US" w:bidi="ar-SA"/>
              </w:rPr>
              <m:t>-</m:t>
            </m:r>
          </m:sup>
        </m:sSup>
      </m:oMath>
      <w:r w:rsidR="00D440C8">
        <w:rPr>
          <w:rFonts w:eastAsia="Calibri"/>
          <w:bCs/>
          <w:noProof/>
          <w:sz w:val="24"/>
          <w:szCs w:val="24"/>
          <w:lang w:eastAsia="en-US" w:bidi="ar-SA"/>
        </w:rPr>
        <w:t xml:space="preserve"> </w:t>
      </w:r>
    </w:p>
    <w:p w14:paraId="42E786BE" w14:textId="3EE64174" w:rsidR="00737B35" w:rsidRDefault="00D440C8" w:rsidP="00331F09">
      <w:pPr>
        <w:widowControl/>
        <w:autoSpaceDE/>
        <w:autoSpaceDN/>
        <w:spacing w:line="360" w:lineRule="auto"/>
        <w:jc w:val="both"/>
        <w:rPr>
          <w:rFonts w:eastAsia="Calibri"/>
          <w:bCs/>
          <w:noProof/>
          <w:sz w:val="24"/>
          <w:szCs w:val="24"/>
          <w:lang w:eastAsia="en-US" w:bidi="ar-SA"/>
        </w:rPr>
      </w:pPr>
      <w:r>
        <w:rPr>
          <w:rFonts w:eastAsia="Calibri"/>
          <w:bCs/>
          <w:noProof/>
          <w:sz w:val="24"/>
          <w:szCs w:val="24"/>
          <w:lang w:eastAsia="en-US" w:bidi="ar-SA"/>
        </w:rPr>
        <w:t xml:space="preserve">reaksiyonları gerçekleşir. Böylece </w:t>
      </w:r>
      <m:oMath>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H</m:t>
            </m:r>
          </m:e>
          <m:sup>
            <m:r>
              <w:rPr>
                <w:rFonts w:ascii="Cambria Math" w:eastAsia="Calibri" w:hAnsi="Cambria Math"/>
                <w:noProof/>
                <w:sz w:val="24"/>
                <w:szCs w:val="24"/>
                <w:lang w:eastAsia="en-US" w:bidi="ar-SA"/>
              </w:rPr>
              <m:t>+</m:t>
            </m:r>
          </m:sup>
        </m:sSup>
      </m:oMath>
      <w:r>
        <w:rPr>
          <w:rFonts w:eastAsia="Calibri"/>
          <w:bCs/>
          <w:noProof/>
          <w:sz w:val="24"/>
          <w:szCs w:val="24"/>
          <w:lang w:eastAsia="en-US" w:bidi="ar-SA"/>
        </w:rPr>
        <w:t xml:space="preserve"> ve </w:t>
      </w:r>
      <m:oMath>
        <m:sSup>
          <m:sSupPr>
            <m:ctrlPr>
              <w:rPr>
                <w:rFonts w:ascii="Cambria Math" w:eastAsia="Calibri" w:hAnsi="Cambria Math"/>
                <w:bCs/>
                <w:i/>
                <w:noProof/>
                <w:sz w:val="24"/>
                <w:szCs w:val="24"/>
                <w:lang w:eastAsia="en-US" w:bidi="ar-SA"/>
              </w:rPr>
            </m:ctrlPr>
          </m:sSupPr>
          <m:e>
            <m:r>
              <w:rPr>
                <w:rFonts w:ascii="Cambria Math" w:eastAsia="Calibri" w:hAnsi="Cambria Math"/>
                <w:noProof/>
                <w:sz w:val="24"/>
                <w:szCs w:val="24"/>
                <w:lang w:eastAsia="en-US" w:bidi="ar-SA"/>
              </w:rPr>
              <m:t>OH</m:t>
            </m:r>
          </m:e>
          <m:sup>
            <m:r>
              <w:rPr>
                <w:rFonts w:ascii="Cambria Math" w:eastAsia="Calibri" w:hAnsi="Cambria Math"/>
                <w:noProof/>
                <w:sz w:val="24"/>
                <w:szCs w:val="24"/>
                <w:lang w:eastAsia="en-US" w:bidi="ar-SA"/>
              </w:rPr>
              <m:t>-</m:t>
            </m:r>
          </m:sup>
        </m:sSup>
      </m:oMath>
      <w:r>
        <w:rPr>
          <w:rFonts w:eastAsia="Calibri"/>
          <w:bCs/>
          <w:noProof/>
          <w:sz w:val="24"/>
          <w:szCs w:val="24"/>
          <w:lang w:eastAsia="en-US" w:bidi="ar-SA"/>
        </w:rPr>
        <w:t>iyonları oluştukça anottaki çözeltinin pH ı düşerken, katottaki çözeltinin pH sıyükselir. Yüksek pH dokulara daha fazla zarar verdiğinden elektrolize neden olan akım yoğunluğunun küçültülmesi ve negatif elektrodun yüzey alanının büyütülmesiyle pH ın kontrol altına alınması gereklidir.</w:t>
      </w:r>
      <w:r w:rsidR="00646565">
        <w:rPr>
          <w:rFonts w:eastAsia="Calibri"/>
          <w:bCs/>
          <w:noProof/>
          <w:sz w:val="24"/>
          <w:szCs w:val="24"/>
          <w:lang w:eastAsia="en-US" w:bidi="ar-SA"/>
        </w:rPr>
        <w:t xml:space="preserve"> Projeden alınan pH metre deneyde pH düzeyinin kontrol altında tutulması amaçlı kullanılmaktadır.</w:t>
      </w:r>
    </w:p>
    <w:p w14:paraId="30FA22A0" w14:textId="46135EF4" w:rsidR="00EC5185" w:rsidRDefault="008C648F" w:rsidP="00331F09">
      <w:pPr>
        <w:widowControl/>
        <w:autoSpaceDE/>
        <w:autoSpaceDN/>
        <w:spacing w:line="360" w:lineRule="auto"/>
        <w:jc w:val="both"/>
        <w:rPr>
          <w:rFonts w:eastAsia="Calibri"/>
          <w:bCs/>
          <w:noProof/>
          <w:sz w:val="24"/>
          <w:szCs w:val="24"/>
          <w:lang w:eastAsia="en-US" w:bidi="ar-SA"/>
        </w:rPr>
      </w:pPr>
      <w:r>
        <w:rPr>
          <w:rFonts w:eastAsia="Calibri"/>
          <w:bCs/>
          <w:noProof/>
          <w:sz w:val="24"/>
          <w:szCs w:val="24"/>
          <w:lang w:eastAsia="en-US" w:bidi="ar-SA"/>
        </w:rPr>
        <w:t>K</w:t>
      </w:r>
      <w:r w:rsidR="00331F09" w:rsidRPr="00943261">
        <w:rPr>
          <w:rFonts w:eastAsia="Calibri"/>
          <w:bCs/>
          <w:noProof/>
          <w:sz w:val="24"/>
          <w:szCs w:val="24"/>
          <w:lang w:eastAsia="en-US" w:bidi="ar-SA"/>
        </w:rPr>
        <w:t>linikte genellikle yangılı iskelet kas sistemi rahatsızlıklarının tedavisinde kullanılır. Bunun yanısıra, analjezik etkisinden yararlanmak, yara izi iyileştirmek, ödemden ve kalsiyum birikiminden kurtulmak ve hiperhidroz tedavisinde de kullanılmaktadır (</w:t>
      </w:r>
      <w:r w:rsidR="00116468">
        <w:rPr>
          <w:rFonts w:eastAsia="Calibri"/>
          <w:bCs/>
          <w:noProof/>
          <w:sz w:val="24"/>
          <w:szCs w:val="24"/>
          <w:lang w:eastAsia="en-US" w:bidi="ar-SA"/>
        </w:rPr>
        <w:t>14</w:t>
      </w:r>
      <w:r w:rsidR="00331F09" w:rsidRPr="00943261">
        <w:rPr>
          <w:rFonts w:eastAsia="Calibri"/>
          <w:bCs/>
          <w:noProof/>
          <w:sz w:val="24"/>
          <w:szCs w:val="24"/>
          <w:lang w:eastAsia="en-US" w:bidi="ar-SA"/>
        </w:rPr>
        <w:t>). Çoğunlukla deri ve zührevi hastalıklar kliniklerinde uygulanan biyofizik temelli klinik bir yöntemdir. Günümüzde bu tedavi yöntemi intravenöz infüzyondan farklı olarak, girişim ve hastane koşullarına gereksinimi ortadan kaldıran bir yöntem olması nedeniyle, şimdilerde tedavi uygulamaları biyofizik anabilim dallarında da yapılabilmektedir (</w:t>
      </w:r>
      <w:r w:rsidR="00116468">
        <w:rPr>
          <w:rFonts w:eastAsia="Calibri"/>
          <w:bCs/>
          <w:noProof/>
          <w:sz w:val="24"/>
          <w:szCs w:val="24"/>
          <w:lang w:eastAsia="en-US" w:bidi="ar-SA"/>
        </w:rPr>
        <w:t>15</w:t>
      </w:r>
      <w:r w:rsidR="00331F09" w:rsidRPr="00943261">
        <w:rPr>
          <w:rFonts w:eastAsia="Calibri"/>
          <w:bCs/>
          <w:noProof/>
          <w:sz w:val="24"/>
          <w:szCs w:val="24"/>
          <w:lang w:eastAsia="en-US" w:bidi="ar-SA"/>
        </w:rPr>
        <w:t>,</w:t>
      </w:r>
      <w:r w:rsidR="00355B24">
        <w:rPr>
          <w:rFonts w:eastAsia="Calibri"/>
          <w:bCs/>
          <w:noProof/>
          <w:sz w:val="24"/>
          <w:szCs w:val="24"/>
          <w:lang w:eastAsia="en-US" w:bidi="ar-SA"/>
        </w:rPr>
        <w:t xml:space="preserve"> 1</w:t>
      </w:r>
      <w:r w:rsidR="00116468">
        <w:rPr>
          <w:rFonts w:eastAsia="Calibri"/>
          <w:bCs/>
          <w:noProof/>
          <w:sz w:val="24"/>
          <w:szCs w:val="24"/>
          <w:lang w:eastAsia="en-US" w:bidi="ar-SA"/>
        </w:rPr>
        <w:t>6</w:t>
      </w:r>
      <w:r w:rsidR="00331F09" w:rsidRPr="00943261">
        <w:rPr>
          <w:rFonts w:eastAsia="Calibri"/>
          <w:bCs/>
          <w:noProof/>
          <w:sz w:val="24"/>
          <w:szCs w:val="24"/>
          <w:lang w:eastAsia="en-US" w:bidi="ar-SA"/>
        </w:rPr>
        <w:t>). Bununla</w:t>
      </w:r>
      <w:r w:rsidR="00331F09">
        <w:rPr>
          <w:rFonts w:eastAsia="Calibri"/>
          <w:bCs/>
          <w:noProof/>
          <w:sz w:val="24"/>
          <w:szCs w:val="24"/>
          <w:lang w:eastAsia="en-US" w:bidi="ar-SA"/>
        </w:rPr>
        <w:t xml:space="preserve"> </w:t>
      </w:r>
      <w:r w:rsidR="00331F09" w:rsidRPr="00943261">
        <w:rPr>
          <w:rFonts w:eastAsia="Calibri"/>
          <w:bCs/>
          <w:noProof/>
          <w:sz w:val="24"/>
          <w:szCs w:val="24"/>
          <w:lang w:eastAsia="en-US" w:bidi="ar-SA"/>
        </w:rPr>
        <w:t>birlikte, hiperhidroz tedavisinde İnönü Üniversitesi tıp fakültesi biyofizik anabilim dalı öğretim üyesi Prof. Dr. Yunus Karakoç tarafından geliştirilen ve koltuk altı aşırı terlemelerini tedavi etmek için kullanılan Sweat-CureR (TersavaR) adlı cihaz, Avusturya Patent Enstitüsü’nün araştırma ve inceleme raporları ile Türk Patent Enstitüsü tarafından onaylanmıştır. Prof. Dr. Yunus Karakoç, geliştirdiği cihazla Biyofizik anabilim dalında tedavisini gerçekleştirdiği koltuk altında aşırı terleme şikayeti bulunan 100’e yakın hastanın yüzde 80’ini ameliyatsız tedavi ettiğini bildirmiştir (</w:t>
      </w:r>
      <w:r w:rsidR="00116468">
        <w:rPr>
          <w:rFonts w:eastAsia="Calibri"/>
          <w:bCs/>
          <w:noProof/>
          <w:sz w:val="24"/>
          <w:szCs w:val="24"/>
          <w:lang w:eastAsia="en-US" w:bidi="ar-SA"/>
        </w:rPr>
        <w:t>15</w:t>
      </w:r>
      <w:r w:rsidR="00331F09" w:rsidRPr="00943261">
        <w:rPr>
          <w:rFonts w:eastAsia="Calibri"/>
          <w:bCs/>
          <w:noProof/>
          <w:sz w:val="24"/>
          <w:szCs w:val="24"/>
          <w:lang w:eastAsia="en-US" w:bidi="ar-SA"/>
        </w:rPr>
        <w:t xml:space="preserve">, </w:t>
      </w:r>
      <w:r w:rsidR="00355B24">
        <w:rPr>
          <w:rFonts w:eastAsia="Calibri"/>
          <w:bCs/>
          <w:noProof/>
          <w:sz w:val="24"/>
          <w:szCs w:val="24"/>
          <w:lang w:eastAsia="en-US" w:bidi="ar-SA"/>
        </w:rPr>
        <w:t>1</w:t>
      </w:r>
      <w:r w:rsidR="00116468">
        <w:rPr>
          <w:rFonts w:eastAsia="Calibri"/>
          <w:bCs/>
          <w:noProof/>
          <w:sz w:val="24"/>
          <w:szCs w:val="24"/>
          <w:lang w:eastAsia="en-US" w:bidi="ar-SA"/>
        </w:rPr>
        <w:t>6</w:t>
      </w:r>
      <w:r w:rsidR="00331F09" w:rsidRPr="00943261">
        <w:rPr>
          <w:rFonts w:eastAsia="Calibri"/>
          <w:bCs/>
          <w:noProof/>
          <w:sz w:val="24"/>
          <w:szCs w:val="24"/>
          <w:lang w:eastAsia="en-US" w:bidi="ar-SA"/>
        </w:rPr>
        <w:t xml:space="preserve">). </w:t>
      </w:r>
    </w:p>
    <w:p w14:paraId="79BE0928" w14:textId="26FD4360" w:rsidR="00331F09" w:rsidRDefault="00EC5185" w:rsidP="00331F09">
      <w:pPr>
        <w:widowControl/>
        <w:autoSpaceDE/>
        <w:autoSpaceDN/>
        <w:spacing w:line="360" w:lineRule="auto"/>
        <w:jc w:val="both"/>
        <w:rPr>
          <w:rFonts w:eastAsia="Calibri"/>
          <w:bCs/>
          <w:noProof/>
          <w:sz w:val="24"/>
          <w:szCs w:val="24"/>
          <w:lang w:eastAsia="en-US" w:bidi="ar-SA"/>
        </w:rPr>
      </w:pPr>
      <w:r>
        <w:rPr>
          <w:rFonts w:eastAsia="Calibri"/>
          <w:bCs/>
          <w:noProof/>
          <w:sz w:val="24"/>
          <w:szCs w:val="24"/>
          <w:lang w:eastAsia="en-US" w:bidi="ar-SA"/>
        </w:rPr>
        <w:t xml:space="preserve">   </w:t>
      </w:r>
      <w:r w:rsidR="00331F09" w:rsidRPr="00331F09">
        <w:rPr>
          <w:rFonts w:eastAsia="Calibri"/>
          <w:bCs/>
          <w:noProof/>
          <w:sz w:val="24"/>
          <w:szCs w:val="24"/>
          <w:lang w:eastAsia="en-US" w:bidi="ar-SA"/>
        </w:rPr>
        <w:t xml:space="preserve">OMU </w:t>
      </w:r>
      <w:r w:rsidR="00331F09">
        <w:rPr>
          <w:rFonts w:eastAsia="Calibri"/>
          <w:bCs/>
          <w:noProof/>
          <w:sz w:val="24"/>
          <w:szCs w:val="24"/>
          <w:lang w:eastAsia="en-US" w:bidi="ar-SA"/>
        </w:rPr>
        <w:t xml:space="preserve">Tıp Fakültesi </w:t>
      </w:r>
      <w:r w:rsidR="00331F09" w:rsidRPr="00331F09">
        <w:rPr>
          <w:rFonts w:eastAsia="Calibri"/>
          <w:bCs/>
          <w:noProof/>
          <w:sz w:val="24"/>
          <w:szCs w:val="24"/>
          <w:lang w:eastAsia="en-US" w:bidi="ar-SA"/>
        </w:rPr>
        <w:t xml:space="preserve">Biyofizik anabilim dalı, Zedelenme Bloğu biyoelektrik uygulama araçları sunumu elektriğin biyolojik etkileri hedeflerinden iyontoforez ve mekanizmasına teorik </w:t>
      </w:r>
      <w:r w:rsidR="00FD7171">
        <w:rPr>
          <w:rFonts w:eastAsia="Calibri"/>
          <w:bCs/>
          <w:noProof/>
          <w:sz w:val="24"/>
          <w:szCs w:val="24"/>
          <w:lang w:eastAsia="en-US" w:bidi="ar-SA"/>
        </w:rPr>
        <w:t xml:space="preserve">anlatımın yanı sıra projeden alınan destek sonucunda Dönem II Zedelenme bloğu Tıbbi cihazların demanstrasyonu uygulamasında 3 </w:t>
      </w:r>
      <w:r w:rsidR="008D5C8C">
        <w:rPr>
          <w:rFonts w:eastAsia="Calibri"/>
          <w:bCs/>
          <w:noProof/>
          <w:sz w:val="24"/>
          <w:szCs w:val="24"/>
          <w:lang w:eastAsia="en-US" w:bidi="ar-SA"/>
        </w:rPr>
        <w:t>yıldır</w:t>
      </w:r>
      <w:r w:rsidR="00FD7171">
        <w:rPr>
          <w:rFonts w:eastAsia="Calibri"/>
          <w:bCs/>
          <w:noProof/>
          <w:sz w:val="24"/>
          <w:szCs w:val="24"/>
          <w:lang w:eastAsia="en-US" w:bidi="ar-SA"/>
        </w:rPr>
        <w:t xml:space="preserve"> yapılmaktadır. </w:t>
      </w:r>
      <w:r w:rsidR="002901F4">
        <w:rPr>
          <w:rFonts w:eastAsia="Calibri"/>
          <w:bCs/>
          <w:noProof/>
          <w:sz w:val="24"/>
          <w:szCs w:val="24"/>
          <w:lang w:eastAsia="en-US" w:bidi="ar-SA"/>
        </w:rPr>
        <w:t xml:space="preserve">2021-2022 eğitim öğretim yılında </w:t>
      </w:r>
      <w:r w:rsidR="00331F09">
        <w:rPr>
          <w:rFonts w:eastAsia="Calibri"/>
          <w:bCs/>
          <w:noProof/>
          <w:sz w:val="24"/>
          <w:szCs w:val="24"/>
          <w:lang w:eastAsia="en-US" w:bidi="ar-SA"/>
        </w:rPr>
        <w:t xml:space="preserve">İyontoforez ile ilgili Zedelenme Bloğu </w:t>
      </w:r>
      <w:r w:rsidR="002901F4">
        <w:rPr>
          <w:rFonts w:eastAsia="Calibri"/>
          <w:bCs/>
          <w:noProof/>
          <w:sz w:val="24"/>
          <w:szCs w:val="24"/>
          <w:lang w:eastAsia="en-US" w:bidi="ar-SA"/>
        </w:rPr>
        <w:t xml:space="preserve">öğrenci </w:t>
      </w:r>
      <w:r w:rsidR="00331F09">
        <w:rPr>
          <w:rFonts w:eastAsia="Calibri"/>
          <w:bCs/>
          <w:noProof/>
          <w:sz w:val="24"/>
          <w:szCs w:val="24"/>
          <w:lang w:eastAsia="en-US" w:bidi="ar-SA"/>
        </w:rPr>
        <w:t>uygulama</w:t>
      </w:r>
      <w:r w:rsidR="002901F4">
        <w:rPr>
          <w:rFonts w:eastAsia="Calibri"/>
          <w:bCs/>
          <w:noProof/>
          <w:sz w:val="24"/>
          <w:szCs w:val="24"/>
          <w:lang w:eastAsia="en-US" w:bidi="ar-SA"/>
        </w:rPr>
        <w:t>sı</w:t>
      </w:r>
      <w:r w:rsidR="00331F09">
        <w:rPr>
          <w:rFonts w:eastAsia="Calibri"/>
          <w:bCs/>
          <w:noProof/>
          <w:sz w:val="24"/>
          <w:szCs w:val="24"/>
          <w:lang w:eastAsia="en-US" w:bidi="ar-SA"/>
        </w:rPr>
        <w:t xml:space="preserve"> vid</w:t>
      </w:r>
      <w:r w:rsidR="002901F4">
        <w:rPr>
          <w:rFonts w:eastAsia="Calibri"/>
          <w:bCs/>
          <w:noProof/>
          <w:sz w:val="24"/>
          <w:szCs w:val="24"/>
          <w:lang w:eastAsia="en-US" w:bidi="ar-SA"/>
        </w:rPr>
        <w:t>e</w:t>
      </w:r>
      <w:r w:rsidR="00331F09">
        <w:rPr>
          <w:rFonts w:eastAsia="Calibri"/>
          <w:bCs/>
          <w:noProof/>
          <w:sz w:val="24"/>
          <w:szCs w:val="24"/>
          <w:lang w:eastAsia="en-US" w:bidi="ar-SA"/>
        </w:rPr>
        <w:t xml:space="preserve">o olarak </w:t>
      </w:r>
      <w:r w:rsidR="00BA144B">
        <w:rPr>
          <w:rFonts w:eastAsia="Calibri"/>
          <w:bCs/>
          <w:noProof/>
          <w:sz w:val="24"/>
          <w:szCs w:val="24"/>
          <w:lang w:eastAsia="en-US" w:bidi="ar-SA"/>
        </w:rPr>
        <w:t>ara raporda</w:t>
      </w:r>
      <w:r w:rsidR="00331F09">
        <w:rPr>
          <w:rFonts w:eastAsia="Calibri"/>
          <w:bCs/>
          <w:noProof/>
          <w:sz w:val="24"/>
          <w:szCs w:val="24"/>
          <w:lang w:eastAsia="en-US" w:bidi="ar-SA"/>
        </w:rPr>
        <w:t xml:space="preserve"> veril</w:t>
      </w:r>
      <w:r w:rsidR="00FD7171">
        <w:rPr>
          <w:rFonts w:eastAsia="Calibri"/>
          <w:bCs/>
          <w:noProof/>
          <w:sz w:val="24"/>
          <w:szCs w:val="24"/>
          <w:lang w:eastAsia="en-US" w:bidi="ar-SA"/>
        </w:rPr>
        <w:t>miştir</w:t>
      </w:r>
      <w:r w:rsidR="00331F09">
        <w:rPr>
          <w:rFonts w:eastAsia="Calibri"/>
          <w:bCs/>
          <w:noProof/>
          <w:sz w:val="24"/>
          <w:szCs w:val="24"/>
          <w:lang w:eastAsia="en-US" w:bidi="ar-SA"/>
        </w:rPr>
        <w:t>.</w:t>
      </w:r>
    </w:p>
    <w:p w14:paraId="4CDA624E" w14:textId="3D2EAEDC" w:rsidR="009B515C" w:rsidRPr="009B515C" w:rsidRDefault="00DC1326" w:rsidP="009B515C">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 xml:space="preserve">2.3. </w:t>
      </w:r>
      <w:r w:rsidR="00C4438C" w:rsidRPr="00C4438C">
        <w:rPr>
          <w:rFonts w:eastAsia="Calibri"/>
          <w:b/>
          <w:noProof/>
          <w:sz w:val="24"/>
          <w:szCs w:val="24"/>
          <w:lang w:eastAsia="en-US" w:bidi="ar-SA"/>
        </w:rPr>
        <w:t xml:space="preserve">NARDA ELT 400 </w:t>
      </w:r>
      <w:r w:rsidR="009B515C" w:rsidRPr="009B515C">
        <w:rPr>
          <w:rFonts w:eastAsia="Calibri"/>
          <w:b/>
          <w:noProof/>
          <w:sz w:val="24"/>
          <w:szCs w:val="24"/>
          <w:lang w:eastAsia="en-US" w:bidi="ar-SA"/>
        </w:rPr>
        <w:t>Manyetik alan ölçüm cihazı</w:t>
      </w:r>
    </w:p>
    <w:p w14:paraId="282333B5" w14:textId="3DBFF7E1" w:rsidR="00C4438C" w:rsidRDefault="00590D4B" w:rsidP="009B515C">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rPr>
        <w:t xml:space="preserve">  </w:t>
      </w:r>
      <w:r w:rsidR="00C4438C">
        <w:rPr>
          <w:rFonts w:eastAsia="Calibri"/>
          <w:noProof/>
          <w:sz w:val="24"/>
          <w:szCs w:val="24"/>
          <w:lang w:eastAsia="en-US"/>
        </w:rPr>
        <w:t xml:space="preserve">NARDA ELT 400 </w:t>
      </w:r>
      <w:r w:rsidR="00C4438C" w:rsidRPr="00C4438C">
        <w:rPr>
          <w:rFonts w:eastAsia="Calibri"/>
          <w:noProof/>
          <w:sz w:val="24"/>
          <w:szCs w:val="24"/>
          <w:lang w:eastAsia="en-US"/>
        </w:rPr>
        <w:t xml:space="preserve">Manyetik alan ölçer </w:t>
      </w:r>
      <w:r w:rsidR="00C4438C">
        <w:rPr>
          <w:rFonts w:eastAsia="Calibri"/>
          <w:noProof/>
          <w:sz w:val="24"/>
          <w:szCs w:val="24"/>
          <w:lang w:eastAsia="en-US"/>
        </w:rPr>
        <w:t>o</w:t>
      </w:r>
      <w:r w:rsidR="00C4438C" w:rsidRPr="00C4438C">
        <w:rPr>
          <w:rFonts w:eastAsia="Calibri"/>
          <w:noProof/>
          <w:sz w:val="24"/>
          <w:szCs w:val="24"/>
          <w:lang w:eastAsia="en-US"/>
        </w:rPr>
        <w:t xml:space="preserve">rtamdaki 1Hz-400kHz </w:t>
      </w:r>
      <w:r w:rsidR="00C4438C">
        <w:rPr>
          <w:rFonts w:eastAsia="Calibri"/>
          <w:noProof/>
          <w:sz w:val="24"/>
          <w:szCs w:val="24"/>
          <w:lang w:eastAsia="en-US"/>
        </w:rPr>
        <w:t xml:space="preserve">frekans </w:t>
      </w:r>
      <w:r w:rsidR="00C4438C" w:rsidRPr="00C4438C">
        <w:rPr>
          <w:rFonts w:eastAsia="Calibri"/>
          <w:noProof/>
          <w:sz w:val="24"/>
          <w:szCs w:val="24"/>
          <w:lang w:eastAsia="en-US"/>
        </w:rPr>
        <w:t>aralığında</w:t>
      </w:r>
      <w:r w:rsidR="00C4438C">
        <w:rPr>
          <w:rFonts w:eastAsia="Calibri"/>
          <w:noProof/>
          <w:sz w:val="24"/>
          <w:szCs w:val="24"/>
          <w:lang w:eastAsia="en-US"/>
        </w:rPr>
        <w:t>ki ortam</w:t>
      </w:r>
      <w:r w:rsidR="00C4438C" w:rsidRPr="00C4438C">
        <w:rPr>
          <w:rFonts w:eastAsia="Calibri"/>
          <w:noProof/>
          <w:sz w:val="24"/>
          <w:szCs w:val="24"/>
          <w:lang w:eastAsia="en-US"/>
        </w:rPr>
        <w:t xml:space="preserve"> manyetik alan şiddetini 80mTesla’ya kadar mutlak değer olarak ölçülebilir veya izin verilen limitlerin yüzdesi olarak gösterilebilme</w:t>
      </w:r>
      <w:r w:rsidR="00C4438C">
        <w:rPr>
          <w:rFonts w:eastAsia="Calibri"/>
          <w:noProof/>
          <w:sz w:val="24"/>
          <w:szCs w:val="24"/>
          <w:lang w:eastAsia="en-US"/>
        </w:rPr>
        <w:t>ktedir.</w:t>
      </w:r>
      <w:r w:rsidR="00C4438C" w:rsidRPr="00C4438C">
        <w:rPr>
          <w:rFonts w:eastAsia="Calibri"/>
          <w:noProof/>
          <w:sz w:val="24"/>
          <w:szCs w:val="24"/>
          <w:lang w:eastAsia="en-US"/>
        </w:rPr>
        <w:t xml:space="preserve"> </w:t>
      </w:r>
      <w:r w:rsidR="00C4438C">
        <w:rPr>
          <w:rFonts w:eastAsia="Calibri"/>
          <w:noProof/>
          <w:sz w:val="24"/>
          <w:szCs w:val="24"/>
          <w:lang w:eastAsia="en-US"/>
        </w:rPr>
        <w:t xml:space="preserve">Cihaz </w:t>
      </w:r>
      <w:r w:rsidR="00C4438C" w:rsidRPr="00C4438C">
        <w:rPr>
          <w:rFonts w:eastAsia="Calibri"/>
          <w:noProof/>
          <w:sz w:val="24"/>
          <w:szCs w:val="24"/>
          <w:lang w:eastAsia="en-US"/>
        </w:rPr>
        <w:t>EMF Directive 2013/35/EU işyeri güvenliği standartları ölçümlerini</w:t>
      </w:r>
      <w:r w:rsidR="00A07DA3">
        <w:rPr>
          <w:rFonts w:eastAsia="Calibri"/>
          <w:noProof/>
          <w:sz w:val="24"/>
          <w:szCs w:val="24"/>
          <w:lang w:eastAsia="en-US"/>
        </w:rPr>
        <w:t>,</w:t>
      </w:r>
      <w:r w:rsidR="00C4438C" w:rsidRPr="00C4438C">
        <w:rPr>
          <w:rFonts w:eastAsia="Calibri"/>
          <w:noProof/>
          <w:sz w:val="24"/>
          <w:szCs w:val="24"/>
          <w:lang w:eastAsia="en-US"/>
        </w:rPr>
        <w:t xml:space="preserve"> </w:t>
      </w:r>
      <w:r w:rsidR="00A07DA3">
        <w:rPr>
          <w:rFonts w:eastAsia="Calibri"/>
          <w:noProof/>
          <w:sz w:val="24"/>
          <w:szCs w:val="24"/>
          <w:lang w:eastAsia="en-US"/>
        </w:rPr>
        <w:t>i</w:t>
      </w:r>
      <w:r w:rsidR="00C4438C" w:rsidRPr="00C4438C">
        <w:rPr>
          <w:rFonts w:eastAsia="Calibri"/>
          <w:noProof/>
          <w:sz w:val="24"/>
          <w:szCs w:val="24"/>
          <w:lang w:eastAsia="en-US"/>
        </w:rPr>
        <w:t>nsanların manyetik alanlardaki radyasyona maruz kalmasının güvenliğini değerlendirmek ve elektrikle çalışan ekipmanın CE standardı IEC/EN 62233, Genel Standart IEC 62311 ve ICNIRP 1998 ve ICNIRP 2010’a göre kabul testi için ölçüm yapabilme</w:t>
      </w:r>
      <w:r w:rsidR="00A07DA3">
        <w:rPr>
          <w:rFonts w:eastAsia="Calibri"/>
          <w:noProof/>
          <w:sz w:val="24"/>
          <w:szCs w:val="24"/>
          <w:lang w:eastAsia="en-US"/>
        </w:rPr>
        <w:t>ktedir</w:t>
      </w:r>
      <w:r w:rsidR="00C4438C" w:rsidRPr="00C4438C">
        <w:rPr>
          <w:rFonts w:eastAsia="Calibri"/>
          <w:noProof/>
          <w:sz w:val="24"/>
          <w:szCs w:val="24"/>
          <w:lang w:eastAsia="en-US"/>
        </w:rPr>
        <w:t xml:space="preserve">. Saha maruziyetinin işyerleri için EMF Direktif 2013/35/EU gibi ana standartlara ve düzenlemelere göre doğrudan değerlendirmesi için kullanılabilir </w:t>
      </w:r>
      <w:r w:rsidR="00A07DA3">
        <w:rPr>
          <w:rFonts w:eastAsia="Calibri"/>
          <w:noProof/>
          <w:sz w:val="24"/>
          <w:szCs w:val="24"/>
          <w:lang w:eastAsia="en-US"/>
        </w:rPr>
        <w:t>bir cihazdır.</w:t>
      </w:r>
    </w:p>
    <w:p w14:paraId="51597D37" w14:textId="5485D5E8" w:rsidR="001E65DB" w:rsidRPr="00F27F9A" w:rsidRDefault="00A07DA3" w:rsidP="009B515C">
      <w:pPr>
        <w:widowControl/>
        <w:autoSpaceDE/>
        <w:autoSpaceDN/>
        <w:spacing w:line="360" w:lineRule="auto"/>
        <w:jc w:val="both"/>
        <w:rPr>
          <w:rFonts w:eastAsia="Calibri"/>
          <w:b/>
          <w:noProof/>
          <w:sz w:val="24"/>
          <w:szCs w:val="24"/>
          <w:lang w:eastAsia="en-US" w:bidi="ar-SA"/>
        </w:rPr>
      </w:pPr>
      <w:r>
        <w:rPr>
          <w:rFonts w:eastAsia="Calibri"/>
          <w:noProof/>
          <w:sz w:val="24"/>
          <w:szCs w:val="24"/>
          <w:lang w:eastAsia="en-US" w:bidi="ar-SA"/>
        </w:rPr>
        <w:t xml:space="preserve">    </w:t>
      </w:r>
      <w:r w:rsidR="00D9282A" w:rsidRPr="00D9282A">
        <w:rPr>
          <w:rFonts w:eastAsia="Calibri"/>
          <w:noProof/>
          <w:sz w:val="24"/>
          <w:szCs w:val="24"/>
          <w:lang w:eastAsia="en-US" w:bidi="ar-SA"/>
        </w:rPr>
        <w:t>Elektromanyetik alan ölçüm cihazları ile yapılan ölçümler, son yıllarda Dünya Sağlık Örgütü-WHO, Uluslararası Non-iyonize Radyasyondan Korunma Komisyonu-ICNIRP, Avrupa çevre tıbbı akademisi-European Academy for Environmental Medicine-EUROPAEM), gibi kuruluş ve çalışma grupları tarafından bu alanlarındaki maruziyet değerlerinin belirlenmesi, raporlandırılması ve konu ile ilgili yayınlar</w:t>
      </w:r>
      <w:r w:rsidR="002536AF">
        <w:rPr>
          <w:rFonts w:eastAsia="Calibri"/>
          <w:noProof/>
          <w:sz w:val="24"/>
          <w:szCs w:val="24"/>
          <w:lang w:eastAsia="en-US" w:bidi="ar-SA"/>
        </w:rPr>
        <w:t>ı</w:t>
      </w:r>
      <w:r w:rsidR="00D9282A" w:rsidRPr="00D9282A">
        <w:rPr>
          <w:rFonts w:eastAsia="Calibri"/>
          <w:noProof/>
          <w:sz w:val="24"/>
          <w:szCs w:val="24"/>
          <w:lang w:eastAsia="en-US" w:bidi="ar-SA"/>
        </w:rPr>
        <w:t xml:space="preserve"> önemsemekte ve teknolojik maruziyet arttıkça bu kuruluşlar tarafından maruziyet limit değerlerinin düşürülmesine yönelik araştırma raporla</w:t>
      </w:r>
      <w:r w:rsidR="00E60D15">
        <w:rPr>
          <w:rFonts w:eastAsia="Calibri"/>
          <w:noProof/>
          <w:sz w:val="24"/>
          <w:szCs w:val="24"/>
          <w:lang w:eastAsia="en-US" w:bidi="ar-SA"/>
        </w:rPr>
        <w:t>rının sunulduğu görülmektedir(17, 18, 19, 20</w:t>
      </w:r>
      <w:r w:rsidR="00075193">
        <w:rPr>
          <w:rFonts w:eastAsia="Calibri"/>
          <w:noProof/>
          <w:sz w:val="24"/>
          <w:szCs w:val="24"/>
          <w:lang w:eastAsia="en-US" w:bidi="ar-SA"/>
        </w:rPr>
        <w:t xml:space="preserve">, </w:t>
      </w:r>
      <w:r w:rsidR="00E60D15">
        <w:rPr>
          <w:rFonts w:eastAsia="Calibri"/>
          <w:noProof/>
          <w:sz w:val="24"/>
          <w:szCs w:val="24"/>
          <w:lang w:eastAsia="en-US" w:bidi="ar-SA"/>
        </w:rPr>
        <w:t>21</w:t>
      </w:r>
      <w:r w:rsidR="00D9282A" w:rsidRPr="00D9282A">
        <w:rPr>
          <w:rFonts w:eastAsia="Calibri"/>
          <w:noProof/>
          <w:sz w:val="24"/>
          <w:szCs w:val="24"/>
          <w:lang w:eastAsia="en-US" w:bidi="ar-SA"/>
        </w:rPr>
        <w:t>). EUROPAEM 2016’da, iyonize olmayan radyasyonun biyolojik etkileri nedeniyle oluştuğu düşünülen, 2015 te tanımlanan, Elektromanyetik hassasiyeti (Electromagnetic Hypersensitivity-EHS) hastalığı üzerine önerilen taleplerden biri, tıp hekimlerinin bu konuda eğitilmesidir (</w:t>
      </w:r>
      <w:r w:rsidR="00E60D15">
        <w:rPr>
          <w:rFonts w:eastAsia="Calibri"/>
          <w:noProof/>
          <w:sz w:val="24"/>
          <w:szCs w:val="24"/>
          <w:lang w:eastAsia="en-US" w:bidi="ar-SA"/>
        </w:rPr>
        <w:t>22</w:t>
      </w:r>
      <w:r w:rsidR="00D9282A" w:rsidRPr="00D9282A">
        <w:rPr>
          <w:rFonts w:eastAsia="Calibri"/>
          <w:noProof/>
          <w:sz w:val="24"/>
          <w:szCs w:val="24"/>
          <w:lang w:eastAsia="en-US" w:bidi="ar-SA"/>
        </w:rPr>
        <w:t>). Son raporlardan anlaşıldığı üzere, iyonize olmayan radyasyon yayılım yerleri yakın gelecekte aynı iyonize radyasyon alanlarının kontrollü alanlar olmasına benzer olarak, elektromanyetik alan kullanan klinik alanlarda maruziyet limit değerleri ile ilgili raporlandırmalara ihtiyaç duyabilece</w:t>
      </w:r>
      <w:r w:rsidR="001626FD">
        <w:rPr>
          <w:rFonts w:eastAsia="Calibri"/>
          <w:noProof/>
          <w:sz w:val="24"/>
          <w:szCs w:val="24"/>
          <w:lang w:eastAsia="en-US" w:bidi="ar-SA"/>
        </w:rPr>
        <w:t>ği ön görüldüğünden OMU Tıp fakültesinde örnek bir çalışma yapılmış ve eklerde sunulmuştur.</w:t>
      </w:r>
      <w:r w:rsidR="00F95F1C">
        <w:rPr>
          <w:rFonts w:eastAsia="Calibri"/>
          <w:noProof/>
          <w:sz w:val="24"/>
          <w:szCs w:val="24"/>
          <w:lang w:eastAsia="en-US" w:bidi="ar-SA"/>
        </w:rPr>
        <w:t xml:space="preserve"> </w:t>
      </w:r>
      <w:r w:rsidR="00F95F1C" w:rsidRPr="00F27F9A">
        <w:rPr>
          <w:rFonts w:eastAsia="Calibri"/>
          <w:b/>
          <w:noProof/>
          <w:sz w:val="24"/>
          <w:szCs w:val="24"/>
          <w:lang w:eastAsia="en-US" w:bidi="ar-SA"/>
        </w:rPr>
        <w:t xml:space="preserve">Bununla birlikte Lisans </w:t>
      </w:r>
      <w:r w:rsidR="004460F3" w:rsidRPr="00F27F9A">
        <w:rPr>
          <w:rFonts w:eastAsia="Calibri"/>
          <w:b/>
          <w:noProof/>
          <w:sz w:val="24"/>
          <w:szCs w:val="24"/>
          <w:lang w:eastAsia="en-US" w:bidi="ar-SA"/>
        </w:rPr>
        <w:t xml:space="preserve">uygulama </w:t>
      </w:r>
      <w:r w:rsidR="00F95F1C" w:rsidRPr="00F27F9A">
        <w:rPr>
          <w:rFonts w:eastAsia="Calibri"/>
          <w:b/>
          <w:noProof/>
          <w:sz w:val="24"/>
          <w:szCs w:val="24"/>
          <w:lang w:eastAsia="en-US" w:bidi="ar-SA"/>
        </w:rPr>
        <w:t xml:space="preserve">ve </w:t>
      </w:r>
      <w:r w:rsidR="004460F3" w:rsidRPr="00F27F9A">
        <w:rPr>
          <w:rFonts w:eastAsia="Calibri"/>
          <w:b/>
          <w:noProof/>
          <w:sz w:val="24"/>
          <w:szCs w:val="24"/>
          <w:lang w:eastAsia="en-US" w:bidi="ar-SA"/>
        </w:rPr>
        <w:t xml:space="preserve">diğer fakülte </w:t>
      </w:r>
      <w:r w:rsidR="00F95F1C" w:rsidRPr="00F27F9A">
        <w:rPr>
          <w:rFonts w:eastAsia="Calibri"/>
          <w:b/>
          <w:noProof/>
          <w:sz w:val="24"/>
          <w:szCs w:val="24"/>
          <w:lang w:eastAsia="en-US" w:bidi="ar-SA"/>
        </w:rPr>
        <w:t>yüksek lisans</w:t>
      </w:r>
      <w:r w:rsidR="004460F3" w:rsidRPr="00F27F9A">
        <w:rPr>
          <w:rFonts w:eastAsia="Calibri"/>
          <w:b/>
          <w:noProof/>
          <w:sz w:val="24"/>
          <w:szCs w:val="24"/>
          <w:lang w:eastAsia="en-US" w:bidi="ar-SA"/>
        </w:rPr>
        <w:t xml:space="preserve"> çalışmaları hizmetine verilmiştir. Lisans uygulama ve hizmetine verilen Yüksek lisans araştırmaları aşağıda sunulmaktadır:</w:t>
      </w:r>
    </w:p>
    <w:p w14:paraId="13F52E53" w14:textId="2155988F" w:rsidR="004460F3" w:rsidRDefault="004460F3" w:rsidP="009B515C">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bidi="ar-SA"/>
        </w:rPr>
        <w:t>-</w:t>
      </w:r>
      <w:r w:rsidR="005F0244" w:rsidRPr="005F0244">
        <w:rPr>
          <w:rFonts w:eastAsia="Calibri"/>
          <w:noProof/>
          <w:sz w:val="24"/>
          <w:szCs w:val="24"/>
          <w:lang w:eastAsia="en-US" w:bidi="ar-SA"/>
        </w:rPr>
        <w:t>Dönem II Zedelenme bloğu Tıbbi cihazların demanstrasyonu uygulaması</w:t>
      </w:r>
      <w:r w:rsidR="005F0244">
        <w:rPr>
          <w:rFonts w:eastAsia="Calibri"/>
          <w:noProof/>
          <w:sz w:val="24"/>
          <w:szCs w:val="24"/>
          <w:lang w:eastAsia="en-US" w:bidi="ar-SA"/>
        </w:rPr>
        <w:t xml:space="preserve"> </w:t>
      </w:r>
      <w:r>
        <w:rPr>
          <w:rFonts w:eastAsia="Calibri"/>
          <w:noProof/>
          <w:sz w:val="24"/>
          <w:szCs w:val="24"/>
          <w:lang w:eastAsia="en-US" w:bidi="ar-SA"/>
        </w:rPr>
        <w:t>2020-2023 arası uygulamalar</w:t>
      </w:r>
    </w:p>
    <w:p w14:paraId="28BE36C7" w14:textId="71040AE5" w:rsidR="004460F3" w:rsidRDefault="004460F3" w:rsidP="009B515C">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bidi="ar-SA"/>
        </w:rPr>
        <w:t>-</w:t>
      </w:r>
      <w:r w:rsidR="00885DC5" w:rsidRPr="00885DC5">
        <w:t>Muhammet Rıza KARADAVUT</w:t>
      </w:r>
      <w:r w:rsidR="00885DC5">
        <w:t>. “</w:t>
      </w:r>
      <w:r w:rsidR="00885DC5" w:rsidRPr="00885DC5">
        <w:rPr>
          <w:rFonts w:eastAsia="Calibri"/>
          <w:noProof/>
          <w:sz w:val="24"/>
          <w:szCs w:val="24"/>
          <w:lang w:eastAsia="en-US" w:bidi="ar-SA"/>
        </w:rPr>
        <w:t>Tez konusu: Orta Gerilim Trafo Merkezinde Çalışan Personelin Manyetik Alan Maruziyetinin Değerlendirilmesi</w:t>
      </w:r>
      <w:r w:rsidR="00885DC5">
        <w:rPr>
          <w:rFonts w:eastAsia="Calibri"/>
          <w:noProof/>
          <w:sz w:val="24"/>
          <w:szCs w:val="24"/>
          <w:lang w:eastAsia="en-US" w:bidi="ar-SA"/>
        </w:rPr>
        <w:t>” Danışman</w:t>
      </w:r>
      <w:r w:rsidR="00683A49">
        <w:rPr>
          <w:rFonts w:eastAsia="Calibri"/>
          <w:noProof/>
          <w:sz w:val="24"/>
          <w:szCs w:val="24"/>
          <w:lang w:eastAsia="en-US" w:bidi="ar-SA"/>
        </w:rPr>
        <w:t>: Doç. Dr. Çetin Kurnaz, Lisansüstü Eğitim Enstitüsü, 2022-devam ediyor</w:t>
      </w:r>
    </w:p>
    <w:p w14:paraId="4BD5043C" w14:textId="42F6FBB3" w:rsidR="00191498" w:rsidRPr="006D5C2A" w:rsidRDefault="00DC1326" w:rsidP="006D5C2A">
      <w:pPr>
        <w:widowControl/>
        <w:suppressAutoHyphens/>
        <w:overflowPunct w:val="0"/>
        <w:autoSpaceDN/>
        <w:spacing w:line="360" w:lineRule="auto"/>
        <w:jc w:val="both"/>
        <w:textAlignment w:val="baseline"/>
        <w:rPr>
          <w:bCs/>
          <w:color w:val="202124"/>
          <w:sz w:val="24"/>
          <w:szCs w:val="24"/>
          <w:shd w:val="clear" w:color="auto" w:fill="FFFFFF"/>
          <w:lang w:eastAsia="ar-SA" w:bidi="ar-SA"/>
        </w:rPr>
      </w:pPr>
      <w:r>
        <w:rPr>
          <w:b/>
          <w:bCs/>
          <w:color w:val="202124"/>
          <w:sz w:val="24"/>
          <w:szCs w:val="24"/>
          <w:shd w:val="clear" w:color="auto" w:fill="FFFFFF"/>
          <w:lang w:eastAsia="ar-SA" w:bidi="ar-SA"/>
        </w:rPr>
        <w:t xml:space="preserve">2.4. </w:t>
      </w:r>
      <w:proofErr w:type="spellStart"/>
      <w:r w:rsidR="006D5C2A" w:rsidRPr="006D5C2A">
        <w:rPr>
          <w:b/>
          <w:bCs/>
          <w:color w:val="202124"/>
          <w:sz w:val="24"/>
          <w:szCs w:val="24"/>
          <w:shd w:val="clear" w:color="auto" w:fill="FFFFFF"/>
          <w:lang w:eastAsia="ar-SA" w:bidi="ar-SA"/>
        </w:rPr>
        <w:t>Testo</w:t>
      </w:r>
      <w:proofErr w:type="spellEnd"/>
      <w:r w:rsidR="006D5C2A" w:rsidRPr="006D5C2A">
        <w:rPr>
          <w:b/>
          <w:bCs/>
          <w:color w:val="202124"/>
          <w:sz w:val="24"/>
          <w:szCs w:val="24"/>
          <w:shd w:val="clear" w:color="auto" w:fill="FFFFFF"/>
          <w:lang w:eastAsia="ar-SA" w:bidi="ar-SA"/>
        </w:rPr>
        <w:t xml:space="preserve"> 865</w:t>
      </w:r>
      <w:r w:rsidR="006D5C2A">
        <w:rPr>
          <w:bCs/>
          <w:color w:val="202124"/>
          <w:sz w:val="24"/>
          <w:szCs w:val="24"/>
          <w:shd w:val="clear" w:color="auto" w:fill="FFFFFF"/>
          <w:lang w:eastAsia="ar-SA" w:bidi="ar-SA"/>
        </w:rPr>
        <w:t xml:space="preserve"> </w:t>
      </w:r>
      <w:r w:rsidR="009B515C" w:rsidRPr="009B515C">
        <w:rPr>
          <w:rFonts w:eastAsia="Calibri"/>
          <w:b/>
          <w:noProof/>
          <w:sz w:val="24"/>
          <w:szCs w:val="24"/>
          <w:lang w:eastAsia="en-US" w:bidi="ar-SA"/>
        </w:rPr>
        <w:t>Termal kamera sıcaklık tespit cihazı</w:t>
      </w:r>
    </w:p>
    <w:p w14:paraId="20A4F83A" w14:textId="38C017C9" w:rsidR="00484EE3" w:rsidRDefault="00A97BB7" w:rsidP="00EA1C07">
      <w:pPr>
        <w:widowControl/>
        <w:autoSpaceDE/>
        <w:autoSpaceDN/>
        <w:spacing w:line="360" w:lineRule="auto"/>
        <w:jc w:val="both"/>
        <w:rPr>
          <w:rFonts w:eastAsia="Calibri"/>
          <w:noProof/>
          <w:sz w:val="24"/>
          <w:szCs w:val="24"/>
          <w:lang w:eastAsia="en-US" w:bidi="ar-SA"/>
        </w:rPr>
      </w:pPr>
      <w:r w:rsidRPr="00A97BB7">
        <w:rPr>
          <w:rFonts w:eastAsia="Calibri"/>
          <w:noProof/>
          <w:sz w:val="24"/>
          <w:szCs w:val="24"/>
          <w:lang w:eastAsia="en-US" w:bidi="ar-SA"/>
        </w:rPr>
        <w:t>Testo 865</w:t>
      </w:r>
      <w:r w:rsidR="00AE4BC3" w:rsidRPr="00AE4BC3">
        <w:rPr>
          <w:rFonts w:eastAsia="Calibri"/>
          <w:noProof/>
          <w:sz w:val="24"/>
          <w:szCs w:val="24"/>
          <w:lang w:eastAsia="en-US" w:bidi="ar-SA"/>
        </w:rPr>
        <w:t xml:space="preserve">Termal kamera, </w:t>
      </w:r>
      <w:r w:rsidRPr="00A97BB7">
        <w:rPr>
          <w:rFonts w:eastAsia="Calibri"/>
          <w:noProof/>
          <w:sz w:val="24"/>
          <w:szCs w:val="24"/>
          <w:lang w:eastAsia="en-US" w:bidi="ar-SA"/>
        </w:rPr>
        <w:t>görüntülerin bilgisayar ortamına aktarılması ve değerlendirilmesini sağlayan IRSoft adlı yazılımı olan, insan vücudunun ışıma gücü olan 0,98 ɛ’de çalışabilen</w:t>
      </w:r>
      <w:r>
        <w:rPr>
          <w:rFonts w:eastAsia="Calibri"/>
          <w:noProof/>
          <w:sz w:val="24"/>
          <w:szCs w:val="24"/>
          <w:lang w:eastAsia="en-US" w:bidi="ar-SA"/>
        </w:rPr>
        <w:t xml:space="preserve"> bir kolay taşınabilir bir cihazdır. Cihaz, </w:t>
      </w:r>
      <w:r w:rsidRPr="00A97BB7">
        <w:rPr>
          <w:rFonts w:eastAsia="Calibri"/>
          <w:noProof/>
          <w:sz w:val="24"/>
          <w:szCs w:val="24"/>
          <w:lang w:eastAsia="en-US" w:bidi="ar-SA"/>
        </w:rPr>
        <w:t>7,5-14 μm spektral aralı</w:t>
      </w:r>
      <w:r>
        <w:rPr>
          <w:rFonts w:eastAsia="Calibri"/>
          <w:noProof/>
          <w:sz w:val="24"/>
          <w:szCs w:val="24"/>
          <w:lang w:eastAsia="en-US" w:bidi="ar-SA"/>
        </w:rPr>
        <w:t>ğına,</w:t>
      </w:r>
      <w:r w:rsidRPr="00A97BB7">
        <w:rPr>
          <w:rFonts w:eastAsia="Calibri"/>
          <w:noProof/>
          <w:sz w:val="24"/>
          <w:szCs w:val="24"/>
          <w:lang w:eastAsia="en-US" w:bidi="ar-SA"/>
        </w:rPr>
        <w:t xml:space="preserve"> </w:t>
      </w:r>
      <w:r w:rsidRPr="00AE4BC3">
        <w:rPr>
          <w:rFonts w:eastAsia="Calibri"/>
          <w:noProof/>
          <w:sz w:val="24"/>
          <w:szCs w:val="24"/>
          <w:lang w:eastAsia="en-US" w:bidi="ar-SA"/>
        </w:rPr>
        <w:t>160x120 piksel IR çözünürlüğ</w:t>
      </w:r>
      <w:r>
        <w:rPr>
          <w:rFonts w:eastAsia="Calibri"/>
          <w:noProof/>
          <w:sz w:val="24"/>
          <w:szCs w:val="24"/>
          <w:lang w:eastAsia="en-US" w:bidi="ar-SA"/>
        </w:rPr>
        <w:t>üne</w:t>
      </w:r>
      <w:r w:rsidRPr="00AE4BC3">
        <w:rPr>
          <w:rFonts w:eastAsia="Calibri"/>
          <w:noProof/>
          <w:sz w:val="24"/>
          <w:szCs w:val="24"/>
          <w:lang w:eastAsia="en-US" w:bidi="ar-SA"/>
        </w:rPr>
        <w:t xml:space="preserve">, </w:t>
      </w:r>
      <w:r w:rsidR="00AE4BC3" w:rsidRPr="00AE4BC3">
        <w:rPr>
          <w:rFonts w:eastAsia="Calibri"/>
          <w:noProof/>
          <w:sz w:val="24"/>
          <w:szCs w:val="24"/>
          <w:lang w:eastAsia="en-US" w:bidi="ar-SA"/>
        </w:rPr>
        <w:t xml:space="preserve">-20...+280 °C </w:t>
      </w:r>
      <w:r w:rsidR="00AE4BC3">
        <w:rPr>
          <w:rFonts w:eastAsia="Calibri"/>
          <w:noProof/>
          <w:sz w:val="24"/>
          <w:szCs w:val="24"/>
          <w:lang w:eastAsia="en-US" w:bidi="ar-SA"/>
        </w:rPr>
        <w:t>sıcaklık ö</w:t>
      </w:r>
      <w:r w:rsidR="00AE4BC3" w:rsidRPr="00AE4BC3">
        <w:rPr>
          <w:rFonts w:eastAsia="Calibri"/>
          <w:noProof/>
          <w:sz w:val="24"/>
          <w:szCs w:val="24"/>
          <w:lang w:eastAsia="en-US" w:bidi="ar-SA"/>
        </w:rPr>
        <w:t>lçüm aralığı</w:t>
      </w:r>
      <w:r w:rsidR="00AE4BC3">
        <w:rPr>
          <w:rFonts w:eastAsia="Calibri"/>
          <w:noProof/>
          <w:sz w:val="24"/>
          <w:szCs w:val="24"/>
          <w:lang w:eastAsia="en-US" w:bidi="ar-SA"/>
        </w:rPr>
        <w:t>na,</w:t>
      </w:r>
      <w:r w:rsidR="00AE4BC3" w:rsidRPr="00AE4BC3">
        <w:rPr>
          <w:rFonts w:eastAsia="Calibri"/>
          <w:noProof/>
          <w:sz w:val="24"/>
          <w:szCs w:val="24"/>
          <w:lang w:eastAsia="en-US" w:bidi="ar-SA"/>
        </w:rPr>
        <w:t xml:space="preserve"> 0,1°C termal duyarlılığa, ±2°C ölçüm</w:t>
      </w:r>
      <w:r w:rsidR="00AE4BC3" w:rsidRPr="00AE4BC3">
        <w:rPr>
          <w:rFonts w:eastAsia="Calibri"/>
          <w:b/>
          <w:noProof/>
          <w:sz w:val="24"/>
          <w:szCs w:val="24"/>
          <w:lang w:eastAsia="en-US" w:bidi="ar-SA"/>
        </w:rPr>
        <w:t xml:space="preserve"> </w:t>
      </w:r>
      <w:r w:rsidR="00AE4BC3" w:rsidRPr="00AE4BC3">
        <w:rPr>
          <w:rFonts w:eastAsia="Calibri"/>
          <w:noProof/>
          <w:sz w:val="24"/>
          <w:szCs w:val="24"/>
          <w:lang w:eastAsia="en-US" w:bidi="ar-SA"/>
        </w:rPr>
        <w:t>doğruluğuna sahiptir.</w:t>
      </w:r>
      <w:r>
        <w:rPr>
          <w:rFonts w:eastAsia="Calibri"/>
          <w:noProof/>
          <w:sz w:val="24"/>
          <w:szCs w:val="24"/>
          <w:lang w:eastAsia="en-US" w:bidi="ar-SA"/>
        </w:rPr>
        <w:t xml:space="preserve"> </w:t>
      </w:r>
    </w:p>
    <w:p w14:paraId="7E0AA6B7" w14:textId="4653E3A4" w:rsidR="003A46F7" w:rsidRPr="002F39DE" w:rsidRDefault="00484EE3" w:rsidP="003A46F7">
      <w:pPr>
        <w:widowControl/>
        <w:autoSpaceDE/>
        <w:autoSpaceDN/>
        <w:spacing w:line="360" w:lineRule="auto"/>
        <w:jc w:val="both"/>
        <w:rPr>
          <w:color w:val="000000" w:themeColor="text1"/>
          <w:sz w:val="24"/>
          <w:szCs w:val="24"/>
        </w:rPr>
      </w:pPr>
      <w:r w:rsidRPr="00484EE3">
        <w:rPr>
          <w:rFonts w:eastAsia="Calibri"/>
          <w:noProof/>
          <w:sz w:val="24"/>
          <w:szCs w:val="24"/>
          <w:lang w:eastAsia="en-US" w:bidi="ar-SA"/>
        </w:rPr>
        <w:t>Termografik incelemeden, gözlemlenen sıcaklık dağılımı farklılıkları, organizma içinde meydana gelen bir süreçle ilgili bilgi sağlar.</w:t>
      </w:r>
      <w:r>
        <w:rPr>
          <w:rFonts w:eastAsia="Calibri"/>
          <w:noProof/>
          <w:sz w:val="24"/>
          <w:szCs w:val="24"/>
          <w:lang w:eastAsia="en-US" w:bidi="ar-SA"/>
        </w:rPr>
        <w:t xml:space="preserve"> </w:t>
      </w:r>
      <w:r w:rsidR="00A97BB7" w:rsidRPr="002A1E13">
        <w:rPr>
          <w:color w:val="000000" w:themeColor="text1"/>
          <w:sz w:val="24"/>
          <w:szCs w:val="24"/>
        </w:rPr>
        <w:t xml:space="preserve">1980’lerin başından beri termal kameralardan tıbbi amaçlarla, temel endüstride, savunmada ve bina denetlemeleri için geniş bir biçimde yararlanılmaktadır. </w:t>
      </w:r>
      <w:r w:rsidR="003A46F7" w:rsidRPr="002F39DE">
        <w:rPr>
          <w:color w:val="000000" w:themeColor="text1"/>
          <w:sz w:val="24"/>
          <w:szCs w:val="24"/>
        </w:rPr>
        <w:t xml:space="preserve">Kızılötesi spektrumun küçük bir bölümünde yayılan (bu spektral aralıkta hassas olan) kızılötesi kameralar, kızılötesi radyasyonun yüzeydeki uzamsal dağılımının görüntülerini oluşturmak için uygulanır. Bu görüntüleme teknolojisine termal görüntüleme veya </w:t>
      </w:r>
      <w:proofErr w:type="spellStart"/>
      <w:r w:rsidR="003A46F7" w:rsidRPr="002F39DE">
        <w:rPr>
          <w:color w:val="000000" w:themeColor="text1"/>
          <w:sz w:val="24"/>
          <w:szCs w:val="24"/>
        </w:rPr>
        <w:t>termografi</w:t>
      </w:r>
      <w:proofErr w:type="spellEnd"/>
      <w:r w:rsidR="003A46F7" w:rsidRPr="002F39DE">
        <w:rPr>
          <w:color w:val="000000" w:themeColor="text1"/>
          <w:sz w:val="24"/>
          <w:szCs w:val="24"/>
        </w:rPr>
        <w:t xml:space="preserve"> denir. Kızılötesi </w:t>
      </w:r>
      <w:proofErr w:type="spellStart"/>
      <w:r w:rsidR="003A46F7" w:rsidRPr="002F39DE">
        <w:rPr>
          <w:color w:val="000000" w:themeColor="text1"/>
          <w:sz w:val="24"/>
          <w:szCs w:val="24"/>
        </w:rPr>
        <w:t>termografi</w:t>
      </w:r>
      <w:proofErr w:type="spellEnd"/>
      <w:r w:rsidR="003A46F7" w:rsidRPr="002F39DE">
        <w:rPr>
          <w:color w:val="000000" w:themeColor="text1"/>
          <w:sz w:val="24"/>
          <w:szCs w:val="24"/>
        </w:rPr>
        <w:t xml:space="preserve"> </w:t>
      </w:r>
      <w:proofErr w:type="spellStart"/>
      <w:r w:rsidR="003A46F7" w:rsidRPr="002F39DE">
        <w:rPr>
          <w:color w:val="000000" w:themeColor="text1"/>
          <w:sz w:val="24"/>
          <w:szCs w:val="24"/>
        </w:rPr>
        <w:t>invaziv</w:t>
      </w:r>
      <w:proofErr w:type="spellEnd"/>
      <w:r w:rsidR="003A46F7" w:rsidRPr="002F39DE">
        <w:rPr>
          <w:color w:val="000000" w:themeColor="text1"/>
          <w:sz w:val="24"/>
          <w:szCs w:val="24"/>
        </w:rPr>
        <w:t xml:space="preserve"> olmayan ve uygulanması kolay bir görüntüleme yöntemidir ve spor hekimliği de </w:t>
      </w:r>
      <w:proofErr w:type="gramStart"/>
      <w:r w:rsidR="003A46F7" w:rsidRPr="002F39DE">
        <w:rPr>
          <w:color w:val="000000" w:themeColor="text1"/>
          <w:sz w:val="24"/>
          <w:szCs w:val="24"/>
        </w:rPr>
        <w:t>dahil</w:t>
      </w:r>
      <w:proofErr w:type="gramEnd"/>
      <w:r w:rsidR="003A46F7" w:rsidRPr="002F39DE">
        <w:rPr>
          <w:color w:val="000000" w:themeColor="text1"/>
          <w:sz w:val="24"/>
          <w:szCs w:val="24"/>
        </w:rPr>
        <w:t xml:space="preserve"> olmak üzere farklı klinik tıp </w:t>
      </w:r>
      <w:proofErr w:type="spellStart"/>
      <w:r w:rsidR="003A46F7" w:rsidRPr="002F39DE">
        <w:rPr>
          <w:color w:val="000000" w:themeColor="text1"/>
          <w:sz w:val="24"/>
          <w:szCs w:val="24"/>
        </w:rPr>
        <w:t>modalitelerinde</w:t>
      </w:r>
      <w:proofErr w:type="spellEnd"/>
      <w:r w:rsidR="003A46F7" w:rsidRPr="002F39DE">
        <w:rPr>
          <w:color w:val="000000" w:themeColor="text1"/>
          <w:sz w:val="24"/>
          <w:szCs w:val="24"/>
        </w:rPr>
        <w:t xml:space="preserve"> </w:t>
      </w:r>
      <w:r w:rsidR="00466C3F" w:rsidRPr="002F39DE">
        <w:rPr>
          <w:color w:val="000000" w:themeColor="text1"/>
          <w:sz w:val="24"/>
          <w:szCs w:val="24"/>
        </w:rPr>
        <w:t xml:space="preserve">destekleyici bilgi olarak </w:t>
      </w:r>
      <w:r w:rsidR="003A46F7" w:rsidRPr="002F39DE">
        <w:rPr>
          <w:color w:val="000000" w:themeColor="text1"/>
          <w:sz w:val="24"/>
          <w:szCs w:val="24"/>
        </w:rPr>
        <w:t>faydalı hale gel</w:t>
      </w:r>
      <w:r w:rsidR="00466C3F" w:rsidRPr="002F39DE">
        <w:rPr>
          <w:color w:val="000000" w:themeColor="text1"/>
          <w:sz w:val="24"/>
          <w:szCs w:val="24"/>
        </w:rPr>
        <w:t>ebil</w:t>
      </w:r>
      <w:r w:rsidR="003A46F7" w:rsidRPr="002F39DE">
        <w:rPr>
          <w:color w:val="000000" w:themeColor="text1"/>
          <w:sz w:val="24"/>
          <w:szCs w:val="24"/>
        </w:rPr>
        <w:t>mektedir (</w:t>
      </w:r>
      <w:r w:rsidR="002F39DE">
        <w:rPr>
          <w:color w:val="000000" w:themeColor="text1"/>
          <w:sz w:val="24"/>
          <w:szCs w:val="24"/>
        </w:rPr>
        <w:t>23</w:t>
      </w:r>
      <w:r w:rsidR="003A46F7" w:rsidRPr="002F39DE">
        <w:rPr>
          <w:color w:val="000000" w:themeColor="text1"/>
          <w:sz w:val="24"/>
          <w:szCs w:val="24"/>
        </w:rPr>
        <w:t xml:space="preserve">). Termal kamera görüntüleme işlemi; </w:t>
      </w:r>
      <w:r w:rsidR="00466C3F" w:rsidRPr="002F39DE">
        <w:rPr>
          <w:color w:val="000000" w:themeColor="text1"/>
          <w:sz w:val="24"/>
          <w:szCs w:val="24"/>
        </w:rPr>
        <w:t xml:space="preserve">klinikte </w:t>
      </w:r>
      <w:r w:rsidR="003A46F7" w:rsidRPr="002F39DE">
        <w:rPr>
          <w:color w:val="000000" w:themeColor="text1"/>
          <w:sz w:val="24"/>
          <w:szCs w:val="24"/>
        </w:rPr>
        <w:t xml:space="preserve">fiziksel </w:t>
      </w:r>
      <w:proofErr w:type="gramStart"/>
      <w:r w:rsidR="003A46F7" w:rsidRPr="002F39DE">
        <w:rPr>
          <w:color w:val="000000" w:themeColor="text1"/>
          <w:sz w:val="24"/>
          <w:szCs w:val="24"/>
        </w:rPr>
        <w:t>efor</w:t>
      </w:r>
      <w:proofErr w:type="gramEnd"/>
      <w:r w:rsidR="003A46F7" w:rsidRPr="002F39DE">
        <w:rPr>
          <w:color w:val="000000" w:themeColor="text1"/>
          <w:sz w:val="24"/>
          <w:szCs w:val="24"/>
        </w:rPr>
        <w:t xml:space="preserve"> uyumunu, enerjik-</w:t>
      </w:r>
      <w:proofErr w:type="spellStart"/>
      <w:r w:rsidR="003A46F7" w:rsidRPr="002F39DE">
        <w:rPr>
          <w:color w:val="000000" w:themeColor="text1"/>
          <w:sz w:val="24"/>
          <w:szCs w:val="24"/>
        </w:rPr>
        <w:t>metabolik</w:t>
      </w:r>
      <w:proofErr w:type="spellEnd"/>
      <w:r w:rsidR="003A46F7" w:rsidRPr="002F39DE">
        <w:rPr>
          <w:color w:val="000000" w:themeColor="text1"/>
          <w:sz w:val="24"/>
          <w:szCs w:val="24"/>
        </w:rPr>
        <w:t xml:space="preserve"> aktiviteyi, </w:t>
      </w:r>
      <w:proofErr w:type="spellStart"/>
      <w:r w:rsidR="003A46F7" w:rsidRPr="002F39DE">
        <w:rPr>
          <w:color w:val="000000" w:themeColor="text1"/>
          <w:sz w:val="24"/>
          <w:szCs w:val="24"/>
        </w:rPr>
        <w:t>termaregülasyon</w:t>
      </w:r>
      <w:proofErr w:type="spellEnd"/>
      <w:r w:rsidR="003A46F7" w:rsidRPr="002F39DE">
        <w:rPr>
          <w:color w:val="000000" w:themeColor="text1"/>
          <w:sz w:val="24"/>
          <w:szCs w:val="24"/>
        </w:rPr>
        <w:t xml:space="preserve"> sistemin etkinliğini belirlemede yardımcı olabil</w:t>
      </w:r>
      <w:r w:rsidR="00466C3F" w:rsidRPr="002F39DE">
        <w:rPr>
          <w:color w:val="000000" w:themeColor="text1"/>
          <w:sz w:val="24"/>
          <w:szCs w:val="24"/>
        </w:rPr>
        <w:t>mektedir</w:t>
      </w:r>
      <w:r w:rsidR="003A46F7" w:rsidRPr="002F39DE">
        <w:rPr>
          <w:color w:val="000000" w:themeColor="text1"/>
          <w:sz w:val="24"/>
          <w:szCs w:val="24"/>
        </w:rPr>
        <w:t xml:space="preserve">. </w:t>
      </w:r>
    </w:p>
    <w:p w14:paraId="354D509E" w14:textId="77777777" w:rsidR="00C74B3C" w:rsidRDefault="002E76D1" w:rsidP="005F0244">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bidi="ar-SA"/>
        </w:rPr>
        <w:t>Cihaz alındığından itibaren l</w:t>
      </w:r>
      <w:r w:rsidR="005F0244">
        <w:rPr>
          <w:rFonts w:eastAsia="Calibri"/>
          <w:noProof/>
          <w:sz w:val="24"/>
          <w:szCs w:val="24"/>
          <w:lang w:eastAsia="en-US" w:bidi="ar-SA"/>
        </w:rPr>
        <w:t>isans uygulama</w:t>
      </w:r>
      <w:r>
        <w:rPr>
          <w:rFonts w:eastAsia="Calibri"/>
          <w:noProof/>
          <w:sz w:val="24"/>
          <w:szCs w:val="24"/>
          <w:lang w:eastAsia="en-US" w:bidi="ar-SA"/>
        </w:rPr>
        <w:t>ları</w:t>
      </w:r>
      <w:r w:rsidR="005F0244">
        <w:rPr>
          <w:rFonts w:eastAsia="Calibri"/>
          <w:noProof/>
          <w:sz w:val="24"/>
          <w:szCs w:val="24"/>
          <w:lang w:eastAsia="en-US" w:bidi="ar-SA"/>
        </w:rPr>
        <w:t xml:space="preserve"> ve </w:t>
      </w:r>
      <w:r>
        <w:rPr>
          <w:rFonts w:eastAsia="Calibri"/>
          <w:noProof/>
          <w:sz w:val="24"/>
          <w:szCs w:val="24"/>
          <w:lang w:eastAsia="en-US" w:bidi="ar-SA"/>
        </w:rPr>
        <w:t xml:space="preserve">Radyolojik Bilimler </w:t>
      </w:r>
      <w:r w:rsidR="005F0244">
        <w:rPr>
          <w:rFonts w:eastAsia="Calibri"/>
          <w:noProof/>
          <w:sz w:val="24"/>
          <w:szCs w:val="24"/>
          <w:lang w:eastAsia="en-US" w:bidi="ar-SA"/>
        </w:rPr>
        <w:t xml:space="preserve">yüksek lisans </w:t>
      </w:r>
      <w:r>
        <w:rPr>
          <w:rFonts w:eastAsia="Calibri"/>
          <w:noProof/>
          <w:sz w:val="24"/>
          <w:szCs w:val="24"/>
          <w:lang w:eastAsia="en-US" w:bidi="ar-SA"/>
        </w:rPr>
        <w:t xml:space="preserve">tez </w:t>
      </w:r>
      <w:r w:rsidR="005F0244">
        <w:rPr>
          <w:rFonts w:eastAsia="Calibri"/>
          <w:noProof/>
          <w:sz w:val="24"/>
          <w:szCs w:val="24"/>
          <w:lang w:eastAsia="en-US" w:bidi="ar-SA"/>
        </w:rPr>
        <w:t xml:space="preserve">çalışmaları </w:t>
      </w:r>
      <w:r>
        <w:rPr>
          <w:rFonts w:eastAsia="Calibri"/>
          <w:noProof/>
          <w:sz w:val="24"/>
          <w:szCs w:val="24"/>
          <w:lang w:eastAsia="en-US" w:bidi="ar-SA"/>
        </w:rPr>
        <w:t>için kullanılmıştır</w:t>
      </w:r>
      <w:r w:rsidR="00C74B3C">
        <w:rPr>
          <w:rFonts w:eastAsia="Calibri"/>
          <w:noProof/>
          <w:sz w:val="24"/>
          <w:szCs w:val="24"/>
          <w:lang w:eastAsia="en-US" w:bidi="ar-SA"/>
        </w:rPr>
        <w:t>.</w:t>
      </w:r>
      <w:r>
        <w:rPr>
          <w:rFonts w:eastAsia="Calibri"/>
          <w:noProof/>
          <w:sz w:val="24"/>
          <w:szCs w:val="24"/>
          <w:lang w:eastAsia="en-US" w:bidi="ar-SA"/>
        </w:rPr>
        <w:t xml:space="preserve"> </w:t>
      </w:r>
    </w:p>
    <w:p w14:paraId="5088A7E9" w14:textId="721A8687" w:rsidR="005F0244" w:rsidRPr="00C74B3C" w:rsidRDefault="002E76D1" w:rsidP="005F0244">
      <w:pPr>
        <w:widowControl/>
        <w:autoSpaceDE/>
        <w:autoSpaceDN/>
        <w:spacing w:line="360" w:lineRule="auto"/>
        <w:jc w:val="both"/>
        <w:rPr>
          <w:rFonts w:eastAsia="Calibri"/>
          <w:b/>
          <w:noProof/>
          <w:sz w:val="24"/>
          <w:szCs w:val="24"/>
          <w:lang w:eastAsia="en-US" w:bidi="ar-SA"/>
        </w:rPr>
      </w:pPr>
      <w:r w:rsidRPr="00C74B3C">
        <w:rPr>
          <w:rFonts w:eastAsia="Calibri"/>
          <w:b/>
          <w:noProof/>
          <w:sz w:val="24"/>
          <w:szCs w:val="24"/>
          <w:lang w:eastAsia="en-US" w:bidi="ar-SA"/>
        </w:rPr>
        <w:t>L</w:t>
      </w:r>
      <w:r w:rsidR="005F0244" w:rsidRPr="00C74B3C">
        <w:rPr>
          <w:rFonts w:eastAsia="Calibri"/>
          <w:b/>
          <w:noProof/>
          <w:sz w:val="24"/>
          <w:szCs w:val="24"/>
          <w:lang w:eastAsia="en-US" w:bidi="ar-SA"/>
        </w:rPr>
        <w:t xml:space="preserve">isans uygulama ve Yüksek lisans </w:t>
      </w:r>
      <w:r w:rsidRPr="00C74B3C">
        <w:rPr>
          <w:rFonts w:eastAsia="Calibri"/>
          <w:b/>
          <w:noProof/>
          <w:sz w:val="24"/>
          <w:szCs w:val="24"/>
          <w:lang w:eastAsia="en-US" w:bidi="ar-SA"/>
        </w:rPr>
        <w:t xml:space="preserve">tez </w:t>
      </w:r>
      <w:r w:rsidR="005F0244" w:rsidRPr="00C74B3C">
        <w:rPr>
          <w:rFonts w:eastAsia="Calibri"/>
          <w:b/>
          <w:noProof/>
          <w:sz w:val="24"/>
          <w:szCs w:val="24"/>
          <w:lang w:eastAsia="en-US" w:bidi="ar-SA"/>
        </w:rPr>
        <w:t xml:space="preserve">araştırmaları </w:t>
      </w:r>
      <w:r w:rsidRPr="00C74B3C">
        <w:rPr>
          <w:rFonts w:eastAsia="Calibri"/>
          <w:b/>
          <w:noProof/>
          <w:sz w:val="24"/>
          <w:szCs w:val="24"/>
          <w:lang w:eastAsia="en-US" w:bidi="ar-SA"/>
        </w:rPr>
        <w:t xml:space="preserve">ile tezlerden çıkan ürünler </w:t>
      </w:r>
      <w:r w:rsidR="005F0244" w:rsidRPr="00C74B3C">
        <w:rPr>
          <w:rFonts w:eastAsia="Calibri"/>
          <w:b/>
          <w:noProof/>
          <w:sz w:val="24"/>
          <w:szCs w:val="24"/>
          <w:lang w:eastAsia="en-US" w:bidi="ar-SA"/>
        </w:rPr>
        <w:t>aşağıda sunulmaktadır:</w:t>
      </w:r>
    </w:p>
    <w:p w14:paraId="442EFF95" w14:textId="7B3560B0" w:rsidR="005F0244" w:rsidRDefault="005F0244" w:rsidP="005F0244">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bidi="ar-SA"/>
        </w:rPr>
        <w:t>-</w:t>
      </w:r>
      <w:r w:rsidRPr="005F0244">
        <w:rPr>
          <w:rFonts w:eastAsia="Calibri"/>
          <w:noProof/>
          <w:sz w:val="24"/>
          <w:szCs w:val="24"/>
          <w:lang w:eastAsia="en-US" w:bidi="ar-SA"/>
        </w:rPr>
        <w:t>Dönem II Zedelenme bloğu Tıbbi cihazların demanstrasyonu uygulaması</w:t>
      </w:r>
      <w:r>
        <w:rPr>
          <w:rFonts w:eastAsia="Calibri"/>
          <w:noProof/>
          <w:sz w:val="24"/>
          <w:szCs w:val="24"/>
          <w:lang w:eastAsia="en-US" w:bidi="ar-SA"/>
        </w:rPr>
        <w:t xml:space="preserve"> 2020-2023 arası uygulamalar</w:t>
      </w:r>
    </w:p>
    <w:p w14:paraId="632ABD76" w14:textId="42BE6DBF" w:rsidR="0049507C" w:rsidRDefault="0049507C" w:rsidP="005F0244">
      <w:pPr>
        <w:widowControl/>
        <w:autoSpaceDE/>
        <w:autoSpaceDN/>
        <w:spacing w:line="360" w:lineRule="auto"/>
        <w:jc w:val="both"/>
        <w:rPr>
          <w:rFonts w:eastAsia="Calibri"/>
          <w:noProof/>
          <w:sz w:val="24"/>
          <w:szCs w:val="24"/>
          <w:lang w:eastAsia="en-US" w:bidi="ar-SA"/>
        </w:rPr>
      </w:pPr>
      <w:r>
        <w:rPr>
          <w:rFonts w:eastAsia="Calibri"/>
          <w:noProof/>
          <w:sz w:val="24"/>
          <w:szCs w:val="24"/>
          <w:lang w:eastAsia="en-US" w:bidi="ar-SA"/>
        </w:rPr>
        <w:t>-Elif Elçin Etli</w:t>
      </w:r>
      <w:r w:rsidRPr="0049507C">
        <w:rPr>
          <w:rFonts w:eastAsia="Calibri"/>
          <w:noProof/>
          <w:sz w:val="24"/>
          <w:szCs w:val="24"/>
          <w:lang w:eastAsia="en-US" w:bidi="ar-SA"/>
        </w:rPr>
        <w:t>. “</w:t>
      </w:r>
      <w:r w:rsidR="00FD5895">
        <w:rPr>
          <w:rFonts w:eastAsia="Calibri"/>
          <w:noProof/>
          <w:sz w:val="24"/>
          <w:szCs w:val="24"/>
          <w:lang w:eastAsia="en-US" w:bidi="ar-SA"/>
        </w:rPr>
        <w:t>M</w:t>
      </w:r>
      <w:r w:rsidR="00FD5895" w:rsidRPr="00FD5895">
        <w:rPr>
          <w:rFonts w:eastAsia="Calibri"/>
          <w:noProof/>
          <w:sz w:val="24"/>
          <w:szCs w:val="24"/>
          <w:lang w:eastAsia="en-US" w:bidi="ar-SA"/>
        </w:rPr>
        <w:t>anyetik nanopartikül-kitosan kompleksinin mikrodalga hipertermi karakterizasyonunun araştırılması</w:t>
      </w:r>
      <w:r w:rsidRPr="0049507C">
        <w:rPr>
          <w:rFonts w:eastAsia="Calibri"/>
          <w:noProof/>
          <w:sz w:val="24"/>
          <w:szCs w:val="24"/>
          <w:lang w:eastAsia="en-US" w:bidi="ar-SA"/>
        </w:rPr>
        <w:t>” Danışman: Doç. Dr. Ayşegül Akar Karadayı, Lisansüstü Eğitim Enstitüsü, 202</w:t>
      </w:r>
      <w:r w:rsidR="0008039B">
        <w:rPr>
          <w:rFonts w:eastAsia="Calibri"/>
          <w:noProof/>
          <w:sz w:val="24"/>
          <w:szCs w:val="24"/>
          <w:lang w:eastAsia="en-US" w:bidi="ar-SA"/>
        </w:rPr>
        <w:t>2</w:t>
      </w:r>
      <w:r w:rsidRPr="0049507C">
        <w:rPr>
          <w:rFonts w:eastAsia="Calibri"/>
          <w:noProof/>
          <w:sz w:val="24"/>
          <w:szCs w:val="24"/>
          <w:lang w:eastAsia="en-US" w:bidi="ar-SA"/>
        </w:rPr>
        <w:t>-devam ediyor</w:t>
      </w:r>
    </w:p>
    <w:p w14:paraId="2D85781C" w14:textId="6005B785" w:rsidR="005F0244" w:rsidRDefault="005F0244" w:rsidP="005F0244">
      <w:pPr>
        <w:widowControl/>
        <w:autoSpaceDE/>
        <w:autoSpaceDN/>
        <w:spacing w:line="360" w:lineRule="auto"/>
        <w:jc w:val="both"/>
        <w:rPr>
          <w:rFonts w:eastAsia="Calibri"/>
          <w:noProof/>
          <w:sz w:val="24"/>
          <w:szCs w:val="24"/>
          <w:lang w:eastAsia="en-US" w:bidi="ar-SA"/>
        </w:rPr>
      </w:pPr>
      <w:proofErr w:type="gramStart"/>
      <w:r w:rsidRPr="0008039B">
        <w:rPr>
          <w:rFonts w:eastAsia="Calibri"/>
          <w:noProof/>
          <w:sz w:val="24"/>
          <w:szCs w:val="24"/>
          <w:lang w:eastAsia="en-US" w:bidi="ar-SA"/>
        </w:rPr>
        <w:t>-</w:t>
      </w:r>
      <w:r w:rsidRPr="0008039B">
        <w:rPr>
          <w:sz w:val="24"/>
          <w:szCs w:val="24"/>
        </w:rPr>
        <w:t xml:space="preserve">Rabia </w:t>
      </w:r>
      <w:r w:rsidR="00CE1FA7">
        <w:rPr>
          <w:sz w:val="24"/>
          <w:szCs w:val="24"/>
        </w:rPr>
        <w:t xml:space="preserve">Hatice </w:t>
      </w:r>
      <w:r w:rsidRPr="0008039B">
        <w:rPr>
          <w:sz w:val="24"/>
          <w:szCs w:val="24"/>
        </w:rPr>
        <w:t>Gülen</w:t>
      </w:r>
      <w:r w:rsidR="00CE1FA7">
        <w:rPr>
          <w:sz w:val="24"/>
          <w:szCs w:val="24"/>
        </w:rPr>
        <w:t xml:space="preserve"> KEKEÇ</w:t>
      </w:r>
      <w:r w:rsidRPr="0008039B">
        <w:rPr>
          <w:sz w:val="24"/>
          <w:szCs w:val="24"/>
        </w:rPr>
        <w:t xml:space="preserve">. </w:t>
      </w:r>
      <w:proofErr w:type="gramEnd"/>
      <w:r w:rsidRPr="0008039B">
        <w:rPr>
          <w:sz w:val="24"/>
          <w:szCs w:val="24"/>
        </w:rPr>
        <w:t>“</w:t>
      </w:r>
      <w:r w:rsidR="0008039B" w:rsidRPr="0008039B">
        <w:rPr>
          <w:rFonts w:eastAsia="Calibri"/>
          <w:noProof/>
          <w:sz w:val="24"/>
          <w:szCs w:val="24"/>
          <w:lang w:eastAsia="en-US" w:bidi="ar-SA"/>
        </w:rPr>
        <w:t>Kas etkinliğini değerlendirme yöntemlerine alternatif olarak termal kamera kullanımı ve termal görüntülerin iyileştirilmesi</w:t>
      </w:r>
      <w:r>
        <w:rPr>
          <w:rFonts w:eastAsia="Calibri"/>
          <w:noProof/>
          <w:sz w:val="24"/>
          <w:szCs w:val="24"/>
          <w:lang w:eastAsia="en-US" w:bidi="ar-SA"/>
        </w:rPr>
        <w:t>” Danışman: Doç. Dr. Ayşegül Akar Karadayı, Lisansüstü Eğitim Enstitüsü, 202</w:t>
      </w:r>
      <w:r w:rsidR="0008039B">
        <w:rPr>
          <w:rFonts w:eastAsia="Calibri"/>
          <w:noProof/>
          <w:sz w:val="24"/>
          <w:szCs w:val="24"/>
          <w:lang w:eastAsia="en-US" w:bidi="ar-SA"/>
        </w:rPr>
        <w:t>2</w:t>
      </w:r>
      <w:r>
        <w:rPr>
          <w:rFonts w:eastAsia="Calibri"/>
          <w:noProof/>
          <w:sz w:val="24"/>
          <w:szCs w:val="24"/>
          <w:lang w:eastAsia="en-US" w:bidi="ar-SA"/>
        </w:rPr>
        <w:t>-devam ediyor</w:t>
      </w:r>
    </w:p>
    <w:p w14:paraId="0EF4808A" w14:textId="77777777" w:rsidR="00374FD4" w:rsidRDefault="00433318" w:rsidP="00374FD4">
      <w:pPr>
        <w:widowControl/>
        <w:autoSpaceDE/>
        <w:autoSpaceDN/>
        <w:spacing w:line="360" w:lineRule="auto"/>
        <w:jc w:val="both"/>
      </w:pPr>
      <w:r>
        <w:rPr>
          <w:rFonts w:eastAsia="Calibri"/>
          <w:noProof/>
          <w:sz w:val="24"/>
          <w:szCs w:val="24"/>
          <w:lang w:eastAsia="en-US" w:bidi="ar-SA"/>
        </w:rPr>
        <w:t>-</w:t>
      </w:r>
      <w:r w:rsidR="00082AC0">
        <w:t xml:space="preserve">Elif Elçin Etli, Ayşegül Karadayı, </w:t>
      </w:r>
      <w:r w:rsidR="00082AC0" w:rsidRPr="00082AC0">
        <w:t>Rahime Seda Tığlı Aydın</w:t>
      </w:r>
      <w:r w:rsidR="00082AC0">
        <w:t>.</w:t>
      </w:r>
      <w:r w:rsidR="00082AC0" w:rsidRPr="00082AC0">
        <w:rPr>
          <w:rFonts w:eastAsia="Calibri"/>
          <w:noProof/>
          <w:sz w:val="24"/>
          <w:szCs w:val="24"/>
          <w:lang w:eastAsia="en-US" w:bidi="ar-SA"/>
        </w:rPr>
        <w:t>12th</w:t>
      </w:r>
      <w:r w:rsidR="00082AC0">
        <w:rPr>
          <w:rFonts w:eastAsia="Calibri"/>
          <w:noProof/>
          <w:sz w:val="24"/>
          <w:szCs w:val="24"/>
          <w:lang w:eastAsia="en-US" w:bidi="ar-SA"/>
        </w:rPr>
        <w:t xml:space="preserve"> </w:t>
      </w:r>
      <w:r w:rsidR="00082AC0" w:rsidRPr="00082AC0">
        <w:rPr>
          <w:rFonts w:eastAsia="Calibri"/>
          <w:noProof/>
          <w:sz w:val="24"/>
          <w:szCs w:val="24"/>
          <w:lang w:eastAsia="en-US" w:bidi="ar-SA"/>
        </w:rPr>
        <w:t>International</w:t>
      </w:r>
      <w:r w:rsidR="00082AC0">
        <w:rPr>
          <w:rFonts w:eastAsia="Calibri"/>
          <w:noProof/>
          <w:sz w:val="24"/>
          <w:szCs w:val="24"/>
          <w:lang w:eastAsia="en-US" w:bidi="ar-SA"/>
        </w:rPr>
        <w:t xml:space="preserve"> </w:t>
      </w:r>
      <w:r w:rsidR="00082AC0" w:rsidRPr="00082AC0">
        <w:rPr>
          <w:rFonts w:eastAsia="Calibri"/>
          <w:noProof/>
          <w:sz w:val="24"/>
          <w:szCs w:val="24"/>
          <w:lang w:eastAsia="en-US" w:bidi="ar-SA"/>
        </w:rPr>
        <w:t>Medicine and Heath Sciences Researches Congress</w:t>
      </w:r>
      <w:r w:rsidR="00082AC0">
        <w:rPr>
          <w:rFonts w:eastAsia="Calibri"/>
          <w:noProof/>
          <w:sz w:val="24"/>
          <w:szCs w:val="24"/>
          <w:lang w:eastAsia="en-US" w:bidi="ar-SA"/>
        </w:rPr>
        <w:t>-</w:t>
      </w:r>
      <w:r w:rsidR="00082AC0" w:rsidRPr="00082AC0">
        <w:t xml:space="preserve"> </w:t>
      </w:r>
      <w:r w:rsidR="00082AC0">
        <w:t>UTSAK, 18 - 19 MARCH 2023 Ankara</w:t>
      </w:r>
      <w:r w:rsidR="00374FD4">
        <w:t>/TURKEY, ISBN</w:t>
      </w:r>
    </w:p>
    <w:p w14:paraId="5C723E46" w14:textId="54F3D924" w:rsidR="00433318" w:rsidRDefault="00374FD4" w:rsidP="00374FD4">
      <w:pPr>
        <w:widowControl/>
        <w:autoSpaceDE/>
        <w:autoSpaceDN/>
        <w:spacing w:line="360" w:lineRule="auto"/>
        <w:jc w:val="both"/>
      </w:pPr>
      <w:r>
        <w:t>978-625-8190-76-2</w:t>
      </w:r>
    </w:p>
    <w:p w14:paraId="563D021F" w14:textId="366EB563" w:rsidR="003B308F" w:rsidRDefault="00082AC0" w:rsidP="003B308F">
      <w:pPr>
        <w:widowControl/>
        <w:autoSpaceDE/>
        <w:autoSpaceDN/>
        <w:spacing w:line="360" w:lineRule="auto"/>
        <w:jc w:val="both"/>
      </w:pPr>
      <w:r>
        <w:t>-</w:t>
      </w:r>
      <w:r w:rsidR="00666658" w:rsidRPr="00666658">
        <w:t xml:space="preserve"> </w:t>
      </w:r>
      <w:r w:rsidR="003B308F">
        <w:t xml:space="preserve">Rabia Hatice KEKEÇ, Ayşegül KARADAYI (AKAR), Güzin TÜMER, Özlem TERZİ. International </w:t>
      </w:r>
      <w:proofErr w:type="spellStart"/>
      <w:r w:rsidR="003B308F">
        <w:t>Congress</w:t>
      </w:r>
      <w:proofErr w:type="spellEnd"/>
      <w:r w:rsidR="003B308F">
        <w:t xml:space="preserve"> of </w:t>
      </w:r>
      <w:proofErr w:type="spellStart"/>
      <w:r w:rsidR="003B308F">
        <w:t>Medical</w:t>
      </w:r>
      <w:proofErr w:type="spellEnd"/>
      <w:r w:rsidR="003B308F">
        <w:t xml:space="preserve"> </w:t>
      </w:r>
      <w:proofErr w:type="spellStart"/>
      <w:r w:rsidR="003B308F">
        <w:t>and</w:t>
      </w:r>
      <w:proofErr w:type="spellEnd"/>
      <w:r w:rsidR="003B308F">
        <w:t xml:space="preserve"> </w:t>
      </w:r>
      <w:proofErr w:type="spellStart"/>
      <w:r w:rsidR="003B308F">
        <w:t>Health</w:t>
      </w:r>
      <w:proofErr w:type="spellEnd"/>
      <w:r w:rsidR="003B308F">
        <w:t xml:space="preserve"> </w:t>
      </w:r>
      <w:proofErr w:type="spellStart"/>
      <w:r w:rsidR="003B308F">
        <w:t>Sciences</w:t>
      </w:r>
      <w:proofErr w:type="spellEnd"/>
      <w:r w:rsidR="003B308F">
        <w:t xml:space="preserve"> </w:t>
      </w:r>
      <w:proofErr w:type="spellStart"/>
      <w:r w:rsidR="003B308F">
        <w:t>Studies</w:t>
      </w:r>
      <w:proofErr w:type="spellEnd"/>
      <w:r w:rsidR="003B308F">
        <w:t xml:space="preserve"> (ICOMESS 2022), </w:t>
      </w:r>
      <w:proofErr w:type="spellStart"/>
      <w:r w:rsidR="003B308F">
        <w:t>Dec</w:t>
      </w:r>
      <w:proofErr w:type="spellEnd"/>
      <w:r w:rsidR="003B308F">
        <w:t xml:space="preserve"> 13-14 2022, Ankara/ TURKEY, </w:t>
      </w:r>
      <w:r w:rsidR="003B308F" w:rsidRPr="003B308F">
        <w:t>ISBN: 978-605-72864-4-4</w:t>
      </w:r>
    </w:p>
    <w:p w14:paraId="7E50BA4A" w14:textId="77777777" w:rsidR="00C550A6" w:rsidRDefault="00C550A6" w:rsidP="00EA1C07">
      <w:pPr>
        <w:widowControl/>
        <w:autoSpaceDE/>
        <w:autoSpaceDN/>
        <w:spacing w:line="360" w:lineRule="auto"/>
        <w:jc w:val="both"/>
        <w:rPr>
          <w:rFonts w:eastAsia="Calibri"/>
          <w:noProof/>
          <w:sz w:val="24"/>
          <w:szCs w:val="24"/>
          <w:lang w:eastAsia="en-US" w:bidi="ar-SA"/>
        </w:rPr>
      </w:pPr>
    </w:p>
    <w:p w14:paraId="1AE710A9" w14:textId="2D935AB4" w:rsidR="000C41E3" w:rsidRPr="004C19A8" w:rsidRDefault="00A21FAA" w:rsidP="00EA1C07">
      <w:pPr>
        <w:widowControl/>
        <w:autoSpaceDE/>
        <w:autoSpaceDN/>
        <w:spacing w:line="360" w:lineRule="auto"/>
        <w:jc w:val="both"/>
        <w:rPr>
          <w:rFonts w:eastAsia="Calibri"/>
          <w:b/>
          <w:noProof/>
          <w:sz w:val="24"/>
          <w:szCs w:val="24"/>
          <w:lang w:eastAsia="en-US" w:bidi="ar-SA"/>
        </w:rPr>
      </w:pPr>
      <w:r>
        <w:rPr>
          <w:b/>
          <w:bCs/>
          <w:color w:val="202124"/>
          <w:sz w:val="24"/>
          <w:szCs w:val="24"/>
          <w:shd w:val="clear" w:color="auto" w:fill="FFFFFF"/>
          <w:lang w:eastAsia="ar-SA" w:bidi="ar-SA"/>
        </w:rPr>
        <w:t xml:space="preserve">2.5. </w:t>
      </w:r>
      <w:r w:rsidR="000C41E3" w:rsidRPr="004C19A8">
        <w:rPr>
          <w:rFonts w:eastAsia="Calibri"/>
          <w:b/>
          <w:noProof/>
          <w:sz w:val="24"/>
          <w:szCs w:val="24"/>
          <w:lang w:eastAsia="en-US" w:bidi="ar-SA"/>
        </w:rPr>
        <w:t>Dijital multimetre avometre</w:t>
      </w:r>
    </w:p>
    <w:p w14:paraId="5AAB1058" w14:textId="047E1D34" w:rsidR="000C5D23" w:rsidRDefault="00FB0AF1" w:rsidP="00EA1C07">
      <w:pPr>
        <w:widowControl/>
        <w:autoSpaceDE/>
        <w:autoSpaceDN/>
        <w:spacing w:line="360" w:lineRule="auto"/>
        <w:jc w:val="both"/>
        <w:rPr>
          <w:rFonts w:eastAsia="Calibri"/>
          <w:b/>
          <w:noProof/>
          <w:sz w:val="24"/>
          <w:szCs w:val="24"/>
          <w:lang w:eastAsia="en-US" w:bidi="ar-SA"/>
        </w:rPr>
      </w:pPr>
      <w:r w:rsidRPr="004B794E">
        <w:rPr>
          <w:sz w:val="24"/>
          <w:szCs w:val="24"/>
        </w:rPr>
        <w:t xml:space="preserve">Ampermetre, voltmetre ve </w:t>
      </w:r>
      <w:proofErr w:type="spellStart"/>
      <w:r w:rsidRPr="004B794E">
        <w:rPr>
          <w:sz w:val="24"/>
          <w:szCs w:val="24"/>
        </w:rPr>
        <w:t>ohmmetrenin</w:t>
      </w:r>
      <w:proofErr w:type="spellEnd"/>
      <w:r w:rsidRPr="004B794E">
        <w:rPr>
          <w:sz w:val="24"/>
          <w:szCs w:val="24"/>
        </w:rPr>
        <w:t xml:space="preserve"> bir gövde içinde birleştirilmesiyle üretilmiş ölçü aletine AVO metre denir. AVO metrelerin geliştirilmiş olan</w:t>
      </w:r>
      <w:r w:rsidR="004968BE" w:rsidRPr="004B794E">
        <w:rPr>
          <w:sz w:val="24"/>
          <w:szCs w:val="24"/>
        </w:rPr>
        <w:t xml:space="preserve"> modeline ise </w:t>
      </w:r>
      <w:proofErr w:type="spellStart"/>
      <w:r w:rsidR="004968BE" w:rsidRPr="004B794E">
        <w:rPr>
          <w:sz w:val="24"/>
          <w:szCs w:val="24"/>
        </w:rPr>
        <w:t>multimetre</w:t>
      </w:r>
      <w:proofErr w:type="spellEnd"/>
      <w:r w:rsidR="004968BE" w:rsidRPr="004B794E">
        <w:rPr>
          <w:sz w:val="24"/>
          <w:szCs w:val="24"/>
        </w:rPr>
        <w:t xml:space="preserve"> denir. </w:t>
      </w:r>
      <w:r w:rsidR="00A515C8" w:rsidRPr="00A515C8">
        <w:rPr>
          <w:sz w:val="24"/>
          <w:szCs w:val="24"/>
        </w:rPr>
        <w:t xml:space="preserve">Dijital </w:t>
      </w:r>
      <w:proofErr w:type="spellStart"/>
      <w:r w:rsidR="00A515C8" w:rsidRPr="00A515C8">
        <w:rPr>
          <w:sz w:val="24"/>
          <w:szCs w:val="24"/>
        </w:rPr>
        <w:t>multimetreler</w:t>
      </w:r>
      <w:proofErr w:type="spellEnd"/>
      <w:r w:rsidR="00A515C8" w:rsidRPr="00A515C8">
        <w:rPr>
          <w:sz w:val="24"/>
          <w:szCs w:val="24"/>
        </w:rPr>
        <w:t>; daha yüksek doğruluk, güvenilirlik ve daha fazla empedans ile ölçebilme kabiliyetleri sayesinde uzun zaman önce iğneli analog cihazların yerine geçmiştir.</w:t>
      </w:r>
      <w:r w:rsidR="00A515C8">
        <w:rPr>
          <w:sz w:val="24"/>
          <w:szCs w:val="24"/>
        </w:rPr>
        <w:t xml:space="preserve"> </w:t>
      </w:r>
      <w:r w:rsidR="004677E9" w:rsidRPr="004677E9">
        <w:rPr>
          <w:sz w:val="24"/>
          <w:szCs w:val="24"/>
        </w:rPr>
        <w:t xml:space="preserve">analog </w:t>
      </w:r>
      <w:proofErr w:type="spellStart"/>
      <w:r w:rsidR="004677E9" w:rsidRPr="004677E9">
        <w:rPr>
          <w:sz w:val="24"/>
          <w:szCs w:val="24"/>
        </w:rPr>
        <w:t>multimetrelere</w:t>
      </w:r>
      <w:proofErr w:type="spellEnd"/>
      <w:r w:rsidR="004677E9" w:rsidRPr="004677E9">
        <w:rPr>
          <w:sz w:val="24"/>
          <w:szCs w:val="24"/>
        </w:rPr>
        <w:t xml:space="preserve"> göre </w:t>
      </w:r>
      <w:r w:rsidR="004968BE">
        <w:rPr>
          <w:sz w:val="24"/>
          <w:szCs w:val="24"/>
        </w:rPr>
        <w:t>d</w:t>
      </w:r>
      <w:r w:rsidR="004968BE" w:rsidRPr="004677E9">
        <w:rPr>
          <w:sz w:val="24"/>
          <w:szCs w:val="24"/>
        </w:rPr>
        <w:t xml:space="preserve">ijital </w:t>
      </w:r>
      <w:proofErr w:type="spellStart"/>
      <w:r w:rsidR="004968BE" w:rsidRPr="004677E9">
        <w:rPr>
          <w:sz w:val="24"/>
          <w:szCs w:val="24"/>
        </w:rPr>
        <w:t>multimetreler</w:t>
      </w:r>
      <w:proofErr w:type="spellEnd"/>
      <w:r w:rsidR="004968BE" w:rsidRPr="004677E9">
        <w:rPr>
          <w:sz w:val="24"/>
          <w:szCs w:val="24"/>
        </w:rPr>
        <w:t xml:space="preserve">, </w:t>
      </w:r>
      <w:r w:rsidR="004677E9" w:rsidRPr="004677E9">
        <w:rPr>
          <w:sz w:val="24"/>
          <w:szCs w:val="24"/>
        </w:rPr>
        <w:t>daha yüksek doğrulukta ölçüm yapar</w:t>
      </w:r>
      <w:r w:rsidR="004968BE">
        <w:rPr>
          <w:sz w:val="24"/>
          <w:szCs w:val="24"/>
        </w:rPr>
        <w:t>lar</w:t>
      </w:r>
      <w:r w:rsidR="004677E9" w:rsidRPr="004677E9">
        <w:rPr>
          <w:sz w:val="24"/>
          <w:szCs w:val="24"/>
        </w:rPr>
        <w:t xml:space="preserve">. Standart analog </w:t>
      </w:r>
      <w:proofErr w:type="spellStart"/>
      <w:r w:rsidR="004677E9" w:rsidRPr="004677E9">
        <w:rPr>
          <w:sz w:val="24"/>
          <w:szCs w:val="24"/>
        </w:rPr>
        <w:t>multimetreler</w:t>
      </w:r>
      <w:proofErr w:type="spellEnd"/>
      <w:r w:rsidR="004677E9" w:rsidRPr="004677E9">
        <w:rPr>
          <w:sz w:val="24"/>
          <w:szCs w:val="24"/>
        </w:rPr>
        <w:t xml:space="preserve"> genellikle ± %3 doğrulukla ölçüm yapar</w:t>
      </w:r>
      <w:r w:rsidR="004968BE">
        <w:rPr>
          <w:sz w:val="24"/>
          <w:szCs w:val="24"/>
        </w:rPr>
        <w:t>ken d</w:t>
      </w:r>
      <w:r w:rsidR="004677E9" w:rsidRPr="004677E9">
        <w:rPr>
          <w:sz w:val="24"/>
          <w:szCs w:val="24"/>
        </w:rPr>
        <w:t xml:space="preserve">ijital </w:t>
      </w:r>
      <w:proofErr w:type="spellStart"/>
      <w:r w:rsidR="004677E9" w:rsidRPr="004677E9">
        <w:rPr>
          <w:sz w:val="24"/>
          <w:szCs w:val="24"/>
        </w:rPr>
        <w:t>multimetreler</w:t>
      </w:r>
      <w:proofErr w:type="spellEnd"/>
      <w:r w:rsidR="004677E9" w:rsidRPr="004677E9">
        <w:rPr>
          <w:sz w:val="24"/>
          <w:szCs w:val="24"/>
        </w:rPr>
        <w:t xml:space="preserve"> ise ± %0,5 doğruluğa erişebilir.</w:t>
      </w:r>
    </w:p>
    <w:p w14:paraId="3AF7E8AE" w14:textId="77CA7034" w:rsidR="002A2D27" w:rsidRPr="006D5BFB" w:rsidRDefault="006D5BFB" w:rsidP="00EA1C07">
      <w:pPr>
        <w:widowControl/>
        <w:autoSpaceDE/>
        <w:autoSpaceDN/>
        <w:spacing w:line="360" w:lineRule="auto"/>
        <w:jc w:val="both"/>
        <w:rPr>
          <w:rFonts w:eastAsia="Calibri"/>
          <w:noProof/>
          <w:sz w:val="24"/>
          <w:szCs w:val="24"/>
          <w:lang w:eastAsia="en-US" w:bidi="ar-SA"/>
        </w:rPr>
      </w:pPr>
      <w:r>
        <w:rPr>
          <w:rFonts w:eastAsia="Calibri"/>
          <w:b/>
          <w:noProof/>
          <w:sz w:val="24"/>
          <w:szCs w:val="24"/>
          <w:lang w:eastAsia="en-US" w:bidi="ar-SA"/>
        </w:rPr>
        <w:t xml:space="preserve">   </w:t>
      </w:r>
      <w:r w:rsidRPr="006D5BFB">
        <w:rPr>
          <w:rFonts w:eastAsia="Calibri"/>
          <w:b/>
          <w:noProof/>
          <w:sz w:val="24"/>
          <w:szCs w:val="24"/>
          <w:lang w:eastAsia="en-US" w:bidi="ar-SA"/>
        </w:rPr>
        <w:t xml:space="preserve">Projeden temin edilen </w:t>
      </w:r>
      <w:r w:rsidR="00672197" w:rsidRPr="006D5BFB">
        <w:rPr>
          <w:rFonts w:eastAsia="Calibri"/>
          <w:b/>
          <w:noProof/>
          <w:sz w:val="24"/>
          <w:szCs w:val="24"/>
          <w:lang w:eastAsia="en-US" w:bidi="ar-SA"/>
        </w:rPr>
        <w:t>dijital multimetreler,</w:t>
      </w:r>
      <w:r w:rsidR="00672197" w:rsidRPr="006D5BFB">
        <w:rPr>
          <w:rFonts w:eastAsia="Calibri"/>
          <w:noProof/>
          <w:sz w:val="24"/>
          <w:szCs w:val="24"/>
          <w:lang w:eastAsia="en-US" w:bidi="ar-SA"/>
        </w:rPr>
        <w:t xml:space="preserve"> </w:t>
      </w:r>
      <w:r w:rsidR="002A2D27" w:rsidRPr="006D5BFB">
        <w:rPr>
          <w:rFonts w:eastAsia="Calibri"/>
          <w:noProof/>
          <w:sz w:val="24"/>
          <w:szCs w:val="24"/>
          <w:lang w:eastAsia="en-US" w:bidi="ar-SA"/>
        </w:rPr>
        <w:t xml:space="preserve">Dönem III </w:t>
      </w:r>
      <w:r w:rsidR="00A47767" w:rsidRPr="006D5BFB">
        <w:rPr>
          <w:rFonts w:eastAsia="Calibri"/>
          <w:noProof/>
          <w:sz w:val="24"/>
          <w:szCs w:val="24"/>
          <w:lang w:eastAsia="en-US" w:bidi="ar-SA"/>
        </w:rPr>
        <w:t>Solunum dolaşım</w:t>
      </w:r>
      <w:r w:rsidR="002A2D27" w:rsidRPr="006D5BFB">
        <w:rPr>
          <w:rFonts w:eastAsia="Calibri"/>
          <w:noProof/>
          <w:sz w:val="24"/>
          <w:szCs w:val="24"/>
          <w:lang w:eastAsia="en-US" w:bidi="ar-SA"/>
        </w:rPr>
        <w:t xml:space="preserve"> bloğunda Eithoven üçgen deneyi uygulamasında </w:t>
      </w:r>
      <w:r w:rsidR="00A47767" w:rsidRPr="006D5BFB">
        <w:rPr>
          <w:rFonts w:eastAsia="Calibri"/>
          <w:noProof/>
          <w:sz w:val="24"/>
          <w:szCs w:val="24"/>
          <w:lang w:eastAsia="en-US" w:bidi="ar-SA"/>
        </w:rPr>
        <w:t>2020-2021 eğitim döneminden</w:t>
      </w:r>
      <w:r w:rsidR="002A2D27" w:rsidRPr="006D5BFB">
        <w:rPr>
          <w:rFonts w:eastAsia="Calibri"/>
          <w:noProof/>
          <w:sz w:val="24"/>
          <w:szCs w:val="24"/>
          <w:lang w:eastAsia="en-US" w:bidi="ar-SA"/>
        </w:rPr>
        <w:t xml:space="preserve"> </w:t>
      </w:r>
      <w:r w:rsidR="00672197" w:rsidRPr="006D5BFB">
        <w:rPr>
          <w:rFonts w:eastAsia="Calibri"/>
          <w:noProof/>
          <w:sz w:val="24"/>
          <w:szCs w:val="24"/>
          <w:lang w:eastAsia="en-US" w:bidi="ar-SA"/>
        </w:rPr>
        <w:t>itibaren</w:t>
      </w:r>
      <w:r w:rsidR="002A2D27" w:rsidRPr="006D5BFB">
        <w:rPr>
          <w:rFonts w:eastAsia="Calibri"/>
          <w:noProof/>
          <w:sz w:val="24"/>
          <w:szCs w:val="24"/>
          <w:lang w:eastAsia="en-US" w:bidi="ar-SA"/>
        </w:rPr>
        <w:t xml:space="preserve"> kullanılmaktadır.</w:t>
      </w:r>
    </w:p>
    <w:p w14:paraId="41B785EB" w14:textId="0E288F8C" w:rsidR="00BE06B8" w:rsidRDefault="00F2763B" w:rsidP="00C24CD6">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3</w:t>
      </w:r>
      <w:r w:rsidR="00F83990">
        <w:rPr>
          <w:rFonts w:eastAsia="Calibri"/>
          <w:b/>
          <w:noProof/>
          <w:sz w:val="24"/>
          <w:szCs w:val="24"/>
          <w:lang w:eastAsia="en-US" w:bidi="ar-SA"/>
        </w:rPr>
        <w:t xml:space="preserve">. </w:t>
      </w:r>
      <w:r w:rsidR="00C24CD6" w:rsidRPr="00C24CD6">
        <w:rPr>
          <w:rFonts w:eastAsia="Calibri"/>
          <w:b/>
          <w:noProof/>
          <w:sz w:val="24"/>
          <w:szCs w:val="24"/>
          <w:lang w:eastAsia="en-US" w:bidi="ar-SA"/>
        </w:rPr>
        <w:t>MATERYAL VE METOD</w:t>
      </w:r>
      <w:r w:rsidR="00BE06B8" w:rsidRPr="00BE06B8">
        <w:rPr>
          <w:rFonts w:eastAsia="Calibri"/>
          <w:b/>
          <w:noProof/>
          <w:sz w:val="24"/>
          <w:szCs w:val="24"/>
          <w:lang w:eastAsia="en-US" w:bidi="ar-SA"/>
        </w:rPr>
        <w:t xml:space="preserve"> </w:t>
      </w:r>
    </w:p>
    <w:p w14:paraId="08E0EF98" w14:textId="7D881986" w:rsidR="00C24CD6" w:rsidRPr="00C24CD6" w:rsidRDefault="00F83990" w:rsidP="00C24CD6">
      <w:pPr>
        <w:widowControl/>
        <w:autoSpaceDE/>
        <w:autoSpaceDN/>
        <w:spacing w:line="360" w:lineRule="auto"/>
        <w:jc w:val="both"/>
        <w:rPr>
          <w:rFonts w:eastAsia="Calibri"/>
          <w:b/>
          <w:noProof/>
          <w:sz w:val="24"/>
          <w:szCs w:val="24"/>
          <w:lang w:eastAsia="en-US" w:bidi="ar-SA"/>
        </w:rPr>
      </w:pPr>
      <w:r>
        <w:rPr>
          <w:rFonts w:eastAsia="Calibri"/>
          <w:b/>
          <w:noProof/>
          <w:sz w:val="24"/>
          <w:szCs w:val="24"/>
          <w:lang w:eastAsia="en-US" w:bidi="ar-SA"/>
        </w:rPr>
        <w:t xml:space="preserve">3.1. </w:t>
      </w:r>
      <w:r w:rsidR="00BE06B8" w:rsidRPr="00C24CD6">
        <w:rPr>
          <w:rFonts w:eastAsia="Calibri"/>
          <w:b/>
          <w:noProof/>
          <w:sz w:val="24"/>
          <w:szCs w:val="24"/>
          <w:lang w:eastAsia="en-US" w:bidi="ar-SA"/>
        </w:rPr>
        <w:t>Universal Biyomekanik test cihazı Yapımı:</w:t>
      </w:r>
    </w:p>
    <w:p w14:paraId="22FEEDD0" w14:textId="08D4D05D" w:rsidR="00A47767" w:rsidRPr="00A47767" w:rsidRDefault="00A47767" w:rsidP="00A47767">
      <w:pPr>
        <w:widowControl/>
        <w:autoSpaceDE/>
        <w:autoSpaceDN/>
        <w:spacing w:after="160" w:line="360" w:lineRule="auto"/>
        <w:jc w:val="both"/>
        <w:rPr>
          <w:rFonts w:eastAsia="Calibri"/>
          <w:lang w:eastAsia="en-US" w:bidi="ar-SA"/>
        </w:rPr>
      </w:pPr>
      <w:r w:rsidRPr="00A47767">
        <w:rPr>
          <w:rFonts w:eastAsia="Calibri"/>
          <w:lang w:eastAsia="en-US" w:bidi="ar-SA"/>
        </w:rPr>
        <w:t xml:space="preserve">Universal test cihazı üretimi için kullanılan malzemeler </w:t>
      </w:r>
      <w:r w:rsidRPr="00A47767">
        <w:rPr>
          <w:rFonts w:eastAsia="Calibri"/>
          <w:sz w:val="24"/>
          <w:szCs w:val="24"/>
          <w:lang w:eastAsia="en-US" w:bidi="ar-SA"/>
        </w:rPr>
        <w:t>T</w:t>
      </w:r>
      <w:r w:rsidR="00593ADD">
        <w:rPr>
          <w:rFonts w:eastAsia="Calibri"/>
          <w:sz w:val="24"/>
          <w:szCs w:val="24"/>
          <w:lang w:eastAsia="en-US" w:bidi="ar-SA"/>
        </w:rPr>
        <w:t xml:space="preserve">ablo </w:t>
      </w:r>
      <w:proofErr w:type="gramStart"/>
      <w:r w:rsidRPr="00A47767">
        <w:rPr>
          <w:rFonts w:eastAsia="Calibri"/>
          <w:sz w:val="24"/>
          <w:szCs w:val="24"/>
          <w:lang w:eastAsia="en-US" w:bidi="ar-SA"/>
        </w:rPr>
        <w:t>1.1’de</w:t>
      </w:r>
      <w:proofErr w:type="gramEnd"/>
      <w:r w:rsidRPr="00A47767">
        <w:rPr>
          <w:rFonts w:eastAsia="Calibri"/>
          <w:lang w:eastAsia="en-US" w:bidi="ar-SA"/>
        </w:rPr>
        <w:t xml:space="preserve"> listelenmiştir.</w:t>
      </w:r>
    </w:p>
    <w:p w14:paraId="28F610EB" w14:textId="77777777" w:rsidR="00A47767" w:rsidRPr="00A47767" w:rsidRDefault="00A47767" w:rsidP="00A47767">
      <w:pPr>
        <w:widowControl/>
        <w:autoSpaceDE/>
        <w:autoSpaceDN/>
        <w:spacing w:after="160" w:line="360" w:lineRule="auto"/>
        <w:jc w:val="both"/>
        <w:rPr>
          <w:rFonts w:eastAsia="Calibri"/>
          <w:lang w:eastAsia="en-US" w:bidi="ar-SA"/>
        </w:rPr>
      </w:pPr>
      <w:r w:rsidRPr="00A47767">
        <w:rPr>
          <w:rFonts w:eastAsia="Calibri"/>
          <w:lang w:eastAsia="en-US" w:bidi="ar-SA"/>
        </w:rPr>
        <w:t xml:space="preserve">Tablo </w:t>
      </w:r>
      <w:proofErr w:type="gramStart"/>
      <w:r w:rsidRPr="00A47767">
        <w:rPr>
          <w:rFonts w:eastAsia="Calibri"/>
          <w:lang w:eastAsia="en-US" w:bidi="ar-SA"/>
        </w:rPr>
        <w:t>1.1</w:t>
      </w:r>
      <w:proofErr w:type="gramEnd"/>
      <w:r w:rsidRPr="00A47767">
        <w:rPr>
          <w:rFonts w:eastAsia="Calibri"/>
          <w:lang w:eastAsia="en-US" w:bidi="ar-SA"/>
        </w:rPr>
        <w:t>. Test cihazı üretiminde kullanılan bileşenler</w:t>
      </w:r>
    </w:p>
    <w:tbl>
      <w:tblPr>
        <w:tblStyle w:val="TabloKlavuzu2"/>
        <w:tblW w:w="0" w:type="auto"/>
        <w:tblLook w:val="04A0" w:firstRow="1" w:lastRow="0" w:firstColumn="1" w:lastColumn="0" w:noHBand="0" w:noVBand="1"/>
      </w:tblPr>
      <w:tblGrid>
        <w:gridCol w:w="704"/>
        <w:gridCol w:w="3021"/>
        <w:gridCol w:w="5201"/>
      </w:tblGrid>
      <w:tr w:rsidR="00A47767" w:rsidRPr="00A47767" w14:paraId="16C73A60" w14:textId="77777777" w:rsidTr="00981F34">
        <w:tc>
          <w:tcPr>
            <w:tcW w:w="704" w:type="dxa"/>
            <w:vAlign w:val="center"/>
          </w:tcPr>
          <w:p w14:paraId="02F3BE5F"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No</w:t>
            </w:r>
          </w:p>
        </w:tc>
        <w:tc>
          <w:tcPr>
            <w:tcW w:w="3021" w:type="dxa"/>
            <w:vAlign w:val="center"/>
          </w:tcPr>
          <w:p w14:paraId="5BDB026D"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Malzeme</w:t>
            </w:r>
          </w:p>
        </w:tc>
        <w:tc>
          <w:tcPr>
            <w:tcW w:w="5201" w:type="dxa"/>
          </w:tcPr>
          <w:p w14:paraId="7BF8E71D"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Marka/Model</w:t>
            </w:r>
          </w:p>
        </w:tc>
      </w:tr>
      <w:tr w:rsidR="00A47767" w:rsidRPr="00A47767" w14:paraId="3D78DE06" w14:textId="77777777" w:rsidTr="00981F34">
        <w:tc>
          <w:tcPr>
            <w:tcW w:w="704" w:type="dxa"/>
            <w:vAlign w:val="center"/>
          </w:tcPr>
          <w:p w14:paraId="74172BA5"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1</w:t>
            </w:r>
          </w:p>
        </w:tc>
        <w:tc>
          <w:tcPr>
            <w:tcW w:w="3021" w:type="dxa"/>
            <w:vAlign w:val="center"/>
          </w:tcPr>
          <w:p w14:paraId="37F250AD"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Güç kaynağı</w:t>
            </w:r>
          </w:p>
        </w:tc>
        <w:tc>
          <w:tcPr>
            <w:tcW w:w="5201" w:type="dxa"/>
          </w:tcPr>
          <w:p w14:paraId="660DE0E0" w14:textId="77777777" w:rsidR="00A47767" w:rsidRPr="00A47767" w:rsidRDefault="00A47767" w:rsidP="00A47767">
            <w:pPr>
              <w:widowControl/>
              <w:autoSpaceDE/>
              <w:autoSpaceDN/>
              <w:rPr>
                <w:rFonts w:eastAsia="Calibri"/>
                <w:lang w:eastAsia="en-US" w:bidi="ar-SA"/>
              </w:rPr>
            </w:pPr>
            <w:proofErr w:type="spellStart"/>
            <w:r w:rsidRPr="00A47767">
              <w:rPr>
                <w:rFonts w:eastAsia="Calibri"/>
                <w:lang w:eastAsia="en-US" w:bidi="ar-SA"/>
              </w:rPr>
              <w:t>Mervesan</w:t>
            </w:r>
            <w:proofErr w:type="spellEnd"/>
            <w:r w:rsidRPr="00A47767">
              <w:rPr>
                <w:rFonts w:eastAsia="Calibri"/>
                <w:lang w:eastAsia="en-US" w:bidi="ar-SA"/>
              </w:rPr>
              <w:t xml:space="preserve"> 350W 48V DC 7.3A</w:t>
            </w:r>
          </w:p>
        </w:tc>
      </w:tr>
      <w:tr w:rsidR="00A47767" w:rsidRPr="00A47767" w14:paraId="13C88139" w14:textId="77777777" w:rsidTr="00981F34">
        <w:tc>
          <w:tcPr>
            <w:tcW w:w="704" w:type="dxa"/>
            <w:vAlign w:val="center"/>
          </w:tcPr>
          <w:p w14:paraId="60EA4E31"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2</w:t>
            </w:r>
          </w:p>
        </w:tc>
        <w:tc>
          <w:tcPr>
            <w:tcW w:w="3021" w:type="dxa"/>
            <w:vAlign w:val="center"/>
          </w:tcPr>
          <w:p w14:paraId="17C6889E"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Yük hücresi</w:t>
            </w:r>
          </w:p>
        </w:tc>
        <w:tc>
          <w:tcPr>
            <w:tcW w:w="5201" w:type="dxa"/>
          </w:tcPr>
          <w:p w14:paraId="3673CE92"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ZEMIC H3-C3-1ton</w:t>
            </w:r>
          </w:p>
        </w:tc>
      </w:tr>
      <w:tr w:rsidR="00A47767" w:rsidRPr="00A47767" w14:paraId="34AD4945" w14:textId="77777777" w:rsidTr="00981F34">
        <w:tc>
          <w:tcPr>
            <w:tcW w:w="704" w:type="dxa"/>
            <w:vAlign w:val="center"/>
          </w:tcPr>
          <w:p w14:paraId="0E121471"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3</w:t>
            </w:r>
          </w:p>
        </w:tc>
        <w:tc>
          <w:tcPr>
            <w:tcW w:w="3021" w:type="dxa"/>
            <w:vAlign w:val="center"/>
          </w:tcPr>
          <w:p w14:paraId="66A6F762"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 xml:space="preserve">Yük </w:t>
            </w:r>
            <w:proofErr w:type="spellStart"/>
            <w:r w:rsidRPr="00A47767">
              <w:rPr>
                <w:rFonts w:eastAsia="Calibri"/>
                <w:lang w:eastAsia="en-US" w:bidi="ar-SA"/>
              </w:rPr>
              <w:t>sensörü</w:t>
            </w:r>
            <w:proofErr w:type="spellEnd"/>
            <w:r w:rsidRPr="00A47767">
              <w:rPr>
                <w:rFonts w:eastAsia="Calibri"/>
                <w:lang w:eastAsia="en-US" w:bidi="ar-SA"/>
              </w:rPr>
              <w:t xml:space="preserve"> kartı</w:t>
            </w:r>
          </w:p>
        </w:tc>
        <w:tc>
          <w:tcPr>
            <w:tcW w:w="5201" w:type="dxa"/>
          </w:tcPr>
          <w:p w14:paraId="2E6D5D9E" w14:textId="77777777" w:rsidR="00A47767" w:rsidRPr="00A47767" w:rsidRDefault="00A47767" w:rsidP="00A47767">
            <w:pPr>
              <w:widowControl/>
              <w:autoSpaceDE/>
              <w:autoSpaceDN/>
              <w:rPr>
                <w:rFonts w:eastAsia="Calibri"/>
                <w:lang w:eastAsia="en-US" w:bidi="ar-SA"/>
              </w:rPr>
            </w:pPr>
            <w:proofErr w:type="spellStart"/>
            <w:r w:rsidRPr="00A47767">
              <w:rPr>
                <w:rFonts w:eastAsia="Calibri"/>
                <w:lang w:eastAsia="en-US" w:bidi="ar-SA"/>
              </w:rPr>
              <w:t>SparkFun</w:t>
            </w:r>
            <w:proofErr w:type="spellEnd"/>
            <w:r w:rsidRPr="00A47767">
              <w:rPr>
                <w:rFonts w:eastAsia="Calibri"/>
                <w:lang w:eastAsia="en-US" w:bidi="ar-SA"/>
              </w:rPr>
              <w:t xml:space="preserve"> </w:t>
            </w:r>
            <w:proofErr w:type="spellStart"/>
            <w:r w:rsidRPr="00A47767">
              <w:rPr>
                <w:rFonts w:eastAsia="Calibri"/>
                <w:lang w:eastAsia="en-US" w:bidi="ar-SA"/>
              </w:rPr>
              <w:t>OpenScale</w:t>
            </w:r>
            <w:proofErr w:type="spellEnd"/>
          </w:p>
        </w:tc>
      </w:tr>
      <w:tr w:rsidR="00A47767" w:rsidRPr="00A47767" w14:paraId="52CD1E2E" w14:textId="77777777" w:rsidTr="00981F34">
        <w:tc>
          <w:tcPr>
            <w:tcW w:w="704" w:type="dxa"/>
            <w:vAlign w:val="center"/>
          </w:tcPr>
          <w:p w14:paraId="76E0B1DB"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4</w:t>
            </w:r>
          </w:p>
        </w:tc>
        <w:tc>
          <w:tcPr>
            <w:tcW w:w="3021" w:type="dxa"/>
            <w:vAlign w:val="center"/>
          </w:tcPr>
          <w:p w14:paraId="25141DF0"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Step motor</w:t>
            </w:r>
          </w:p>
        </w:tc>
        <w:tc>
          <w:tcPr>
            <w:tcW w:w="5201" w:type="dxa"/>
          </w:tcPr>
          <w:p w14:paraId="0FCD51F0"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 xml:space="preserve">57BHH82-300E-0BB(PL5K) /Planet </w:t>
            </w:r>
            <w:proofErr w:type="spellStart"/>
            <w:r w:rsidRPr="00A47767">
              <w:rPr>
                <w:rFonts w:eastAsia="Calibri"/>
                <w:lang w:eastAsia="en-US" w:bidi="ar-SA"/>
              </w:rPr>
              <w:t>redüktörlü</w:t>
            </w:r>
            <w:proofErr w:type="spellEnd"/>
          </w:p>
        </w:tc>
      </w:tr>
      <w:tr w:rsidR="00A47767" w:rsidRPr="00A47767" w14:paraId="39333797" w14:textId="77777777" w:rsidTr="00981F34">
        <w:tc>
          <w:tcPr>
            <w:tcW w:w="704" w:type="dxa"/>
            <w:vAlign w:val="center"/>
          </w:tcPr>
          <w:p w14:paraId="220BBB2E"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5</w:t>
            </w:r>
          </w:p>
        </w:tc>
        <w:tc>
          <w:tcPr>
            <w:tcW w:w="3021" w:type="dxa"/>
            <w:vAlign w:val="center"/>
          </w:tcPr>
          <w:p w14:paraId="37189FD7"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Step motor sürücü</w:t>
            </w:r>
          </w:p>
        </w:tc>
        <w:tc>
          <w:tcPr>
            <w:tcW w:w="5201" w:type="dxa"/>
          </w:tcPr>
          <w:p w14:paraId="46B8C390"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CWD556-A</w:t>
            </w:r>
          </w:p>
        </w:tc>
      </w:tr>
      <w:tr w:rsidR="00A47767" w:rsidRPr="00A47767" w14:paraId="24AA2ED4" w14:textId="77777777" w:rsidTr="00981F34">
        <w:tc>
          <w:tcPr>
            <w:tcW w:w="704" w:type="dxa"/>
            <w:vAlign w:val="center"/>
          </w:tcPr>
          <w:p w14:paraId="7CE8723F"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6</w:t>
            </w:r>
          </w:p>
        </w:tc>
        <w:tc>
          <w:tcPr>
            <w:tcW w:w="3021" w:type="dxa"/>
            <w:vAlign w:val="center"/>
          </w:tcPr>
          <w:p w14:paraId="7C73C548" w14:textId="77777777" w:rsidR="00A47767" w:rsidRPr="00A47767" w:rsidRDefault="00A47767" w:rsidP="00A47767">
            <w:pPr>
              <w:widowControl/>
              <w:autoSpaceDE/>
              <w:autoSpaceDN/>
              <w:rPr>
                <w:rFonts w:eastAsia="Calibri"/>
                <w:lang w:eastAsia="en-US" w:bidi="ar-SA"/>
              </w:rPr>
            </w:pPr>
            <w:proofErr w:type="spellStart"/>
            <w:r w:rsidRPr="00A47767">
              <w:rPr>
                <w:rFonts w:eastAsia="Calibri"/>
                <w:lang w:eastAsia="en-US" w:bidi="ar-SA"/>
              </w:rPr>
              <w:t>Mikrodenetleyici</w:t>
            </w:r>
            <w:proofErr w:type="spellEnd"/>
          </w:p>
        </w:tc>
        <w:tc>
          <w:tcPr>
            <w:tcW w:w="5201" w:type="dxa"/>
          </w:tcPr>
          <w:p w14:paraId="006458AA" w14:textId="77777777" w:rsidR="00A47767" w:rsidRPr="00A47767" w:rsidRDefault="00A47767" w:rsidP="00A47767">
            <w:pPr>
              <w:widowControl/>
              <w:autoSpaceDE/>
              <w:autoSpaceDN/>
              <w:rPr>
                <w:rFonts w:eastAsia="Calibri"/>
                <w:lang w:eastAsia="en-US" w:bidi="ar-SA"/>
              </w:rPr>
            </w:pPr>
            <w:proofErr w:type="spellStart"/>
            <w:r w:rsidRPr="00A47767">
              <w:rPr>
                <w:rFonts w:eastAsia="Calibri"/>
                <w:lang w:eastAsia="en-US" w:bidi="ar-SA"/>
              </w:rPr>
              <w:t>Arduino</w:t>
            </w:r>
            <w:proofErr w:type="spellEnd"/>
            <w:r w:rsidRPr="00A47767">
              <w:rPr>
                <w:rFonts w:eastAsia="Calibri"/>
                <w:lang w:eastAsia="en-US" w:bidi="ar-SA"/>
              </w:rPr>
              <w:t xml:space="preserve"> </w:t>
            </w:r>
            <w:proofErr w:type="spellStart"/>
            <w:r w:rsidRPr="00A47767">
              <w:rPr>
                <w:rFonts w:eastAsia="Calibri"/>
                <w:lang w:eastAsia="en-US" w:bidi="ar-SA"/>
              </w:rPr>
              <w:t>Uno</w:t>
            </w:r>
            <w:proofErr w:type="spellEnd"/>
          </w:p>
        </w:tc>
      </w:tr>
      <w:tr w:rsidR="00A47767" w:rsidRPr="00A47767" w14:paraId="6EF2F2EB" w14:textId="77777777" w:rsidTr="00981F34">
        <w:tc>
          <w:tcPr>
            <w:tcW w:w="704" w:type="dxa"/>
            <w:vAlign w:val="center"/>
          </w:tcPr>
          <w:p w14:paraId="2FD32FEB" w14:textId="77777777" w:rsidR="00A47767" w:rsidRPr="00A47767" w:rsidRDefault="00A47767" w:rsidP="00A47767">
            <w:pPr>
              <w:widowControl/>
              <w:autoSpaceDE/>
              <w:autoSpaceDN/>
              <w:jc w:val="center"/>
              <w:rPr>
                <w:rFonts w:eastAsia="Calibri"/>
                <w:lang w:eastAsia="en-US" w:bidi="ar-SA"/>
              </w:rPr>
            </w:pPr>
            <w:r w:rsidRPr="00A47767">
              <w:rPr>
                <w:rFonts w:eastAsia="Calibri"/>
                <w:lang w:eastAsia="en-US" w:bidi="ar-SA"/>
              </w:rPr>
              <w:t>7</w:t>
            </w:r>
          </w:p>
        </w:tc>
        <w:tc>
          <w:tcPr>
            <w:tcW w:w="3021" w:type="dxa"/>
            <w:vAlign w:val="center"/>
          </w:tcPr>
          <w:p w14:paraId="53E21560"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Gövde bileşenleri</w:t>
            </w:r>
          </w:p>
        </w:tc>
        <w:tc>
          <w:tcPr>
            <w:tcW w:w="5201" w:type="dxa"/>
          </w:tcPr>
          <w:p w14:paraId="235AD6E6" w14:textId="77777777" w:rsidR="00A47767" w:rsidRPr="00A47767" w:rsidRDefault="00A47767" w:rsidP="00A47767">
            <w:pPr>
              <w:widowControl/>
              <w:autoSpaceDE/>
              <w:autoSpaceDN/>
              <w:rPr>
                <w:rFonts w:eastAsia="Calibri"/>
                <w:lang w:eastAsia="en-US" w:bidi="ar-SA"/>
              </w:rPr>
            </w:pPr>
            <w:r w:rsidRPr="00A47767">
              <w:rPr>
                <w:rFonts w:eastAsia="Calibri"/>
                <w:lang w:eastAsia="en-US" w:bidi="ar-SA"/>
              </w:rPr>
              <w:t xml:space="preserve">Alüminyum </w:t>
            </w:r>
            <w:proofErr w:type="spellStart"/>
            <w:r w:rsidRPr="00A47767">
              <w:rPr>
                <w:rFonts w:eastAsia="Calibri"/>
                <w:lang w:eastAsia="en-US" w:bidi="ar-SA"/>
              </w:rPr>
              <w:t>sigma</w:t>
            </w:r>
            <w:proofErr w:type="spellEnd"/>
            <w:r w:rsidRPr="00A47767">
              <w:rPr>
                <w:rFonts w:eastAsia="Calibri"/>
                <w:lang w:eastAsia="en-US" w:bidi="ar-SA"/>
              </w:rPr>
              <w:t xml:space="preserve"> </w:t>
            </w:r>
            <w:proofErr w:type="gramStart"/>
            <w:r w:rsidRPr="00A47767">
              <w:rPr>
                <w:rFonts w:eastAsia="Calibri"/>
                <w:lang w:eastAsia="en-US" w:bidi="ar-SA"/>
              </w:rPr>
              <w:t>profil</w:t>
            </w:r>
            <w:proofErr w:type="gramEnd"/>
            <w:r w:rsidRPr="00A47767">
              <w:rPr>
                <w:rFonts w:eastAsia="Calibri"/>
                <w:lang w:eastAsia="en-US" w:bidi="ar-SA"/>
              </w:rPr>
              <w:t xml:space="preserve"> ve 3D yazıcıda üretilen parçalar, vidalı miller, </w:t>
            </w:r>
            <w:proofErr w:type="spellStart"/>
            <w:r w:rsidRPr="00A47767">
              <w:rPr>
                <w:rFonts w:eastAsia="Calibri"/>
                <w:lang w:eastAsia="en-US" w:bidi="ar-SA"/>
              </w:rPr>
              <w:t>kaplinler</w:t>
            </w:r>
            <w:proofErr w:type="spellEnd"/>
            <w:r w:rsidRPr="00A47767">
              <w:rPr>
                <w:rFonts w:eastAsia="Calibri"/>
                <w:lang w:eastAsia="en-US" w:bidi="ar-SA"/>
              </w:rPr>
              <w:t>, somunlar</w:t>
            </w:r>
          </w:p>
        </w:tc>
      </w:tr>
    </w:tbl>
    <w:p w14:paraId="795E1881" w14:textId="77777777" w:rsidR="00A47767" w:rsidRPr="00A47767" w:rsidRDefault="00A47767" w:rsidP="00A47767">
      <w:pPr>
        <w:widowControl/>
        <w:autoSpaceDE/>
        <w:autoSpaceDN/>
        <w:spacing w:after="160" w:line="360" w:lineRule="auto"/>
        <w:jc w:val="both"/>
        <w:rPr>
          <w:rFonts w:eastAsia="Calibri"/>
          <w:lang w:eastAsia="en-US" w:bidi="ar-SA"/>
        </w:rPr>
      </w:pPr>
    </w:p>
    <w:p w14:paraId="6BF12356" w14:textId="6763D701" w:rsidR="00A47767" w:rsidRPr="00A47767" w:rsidRDefault="00A47767" w:rsidP="00A47767">
      <w:pPr>
        <w:widowControl/>
        <w:autoSpaceDE/>
        <w:autoSpaceDN/>
        <w:spacing w:after="160" w:line="360" w:lineRule="auto"/>
        <w:jc w:val="both"/>
        <w:rPr>
          <w:rFonts w:eastAsia="Calibri"/>
          <w:lang w:eastAsia="en-US" w:bidi="ar-SA"/>
        </w:rPr>
      </w:pPr>
      <w:r w:rsidRPr="00A47767">
        <w:rPr>
          <w:rFonts w:eastAsia="Calibri"/>
          <w:lang w:eastAsia="en-US" w:bidi="ar-SA"/>
        </w:rPr>
        <w:t xml:space="preserve">Test cihazı üniversitemiz KİTAM ve Makine Mühendisliği Bölümü laboratuvarlarında kullanılmakta olan test cihazları örnek alınarak ve biyomekanik testlerde kullanmak amacıyla küçük yapısal elemanların tutturulabileceği ve küçük yük hassasiyetine sahip olacak şekilde tasarlanmıştır. Cihaz üretim aşamaları yapısal ve </w:t>
      </w:r>
      <w:proofErr w:type="spellStart"/>
      <w:r w:rsidRPr="00A47767">
        <w:rPr>
          <w:rFonts w:eastAsia="Calibri"/>
          <w:lang w:eastAsia="en-US" w:bidi="ar-SA"/>
        </w:rPr>
        <w:t>yazılımsal</w:t>
      </w:r>
      <w:proofErr w:type="spellEnd"/>
      <w:r w:rsidRPr="00A47767">
        <w:rPr>
          <w:rFonts w:eastAsia="Calibri"/>
          <w:lang w:eastAsia="en-US" w:bidi="ar-SA"/>
        </w:rPr>
        <w:t xml:space="preserve"> olarak iki farklı iş paketi olarak ele alınmıştır. Yapısal tasarım ve üretim süreçlerinde T</w:t>
      </w:r>
      <w:r>
        <w:rPr>
          <w:rFonts w:eastAsia="Calibri"/>
          <w:lang w:eastAsia="en-US" w:bidi="ar-SA"/>
        </w:rPr>
        <w:t>ablo</w:t>
      </w:r>
      <w:r w:rsidRPr="00A47767">
        <w:rPr>
          <w:rFonts w:eastAsia="Calibri"/>
          <w:lang w:eastAsia="en-US" w:bidi="ar-SA"/>
        </w:rPr>
        <w:t xml:space="preserve"> </w:t>
      </w:r>
      <w:proofErr w:type="gramStart"/>
      <w:r w:rsidRPr="00A47767">
        <w:rPr>
          <w:rFonts w:eastAsia="Calibri"/>
          <w:lang w:eastAsia="en-US" w:bidi="ar-SA"/>
        </w:rPr>
        <w:t>1.1’de</w:t>
      </w:r>
      <w:proofErr w:type="gramEnd"/>
      <w:r w:rsidRPr="00A47767">
        <w:rPr>
          <w:rFonts w:eastAsia="Calibri"/>
          <w:lang w:eastAsia="en-US" w:bidi="ar-SA"/>
        </w:rPr>
        <w:t xml:space="preserve"> listelenen elemanlar proje kapsamında tedarik edilerek, çoğunlukla 3d yazıcıda üretilen parçalar kullanılarak birleştirilmiştir. Talaşlı imalat hizmet alımı yapılamamasından dolayı dişli çark elemanları da 3d yazıcıda üretilmiştir ve boşluksuz hareket aktarımı elde etmek için çavuş dişli (</w:t>
      </w:r>
      <w:proofErr w:type="spellStart"/>
      <w:r w:rsidRPr="00A47767">
        <w:rPr>
          <w:rFonts w:eastAsia="Calibri"/>
          <w:lang w:eastAsia="en-US" w:bidi="ar-SA"/>
        </w:rPr>
        <w:t>herringbone</w:t>
      </w:r>
      <w:proofErr w:type="spellEnd"/>
      <w:r w:rsidRPr="00A47767">
        <w:rPr>
          <w:rFonts w:eastAsia="Calibri"/>
          <w:lang w:eastAsia="en-US" w:bidi="ar-SA"/>
        </w:rPr>
        <w:t xml:space="preserve">) şeklinde modellenmiştir. Step motorun planet </w:t>
      </w:r>
      <w:proofErr w:type="spellStart"/>
      <w:r w:rsidRPr="00A47767">
        <w:rPr>
          <w:rFonts w:eastAsia="Calibri"/>
          <w:lang w:eastAsia="en-US" w:bidi="ar-SA"/>
        </w:rPr>
        <w:t>redüktör</w:t>
      </w:r>
      <w:proofErr w:type="spellEnd"/>
      <w:r w:rsidRPr="00A47767">
        <w:rPr>
          <w:rFonts w:eastAsia="Calibri"/>
          <w:lang w:eastAsia="en-US" w:bidi="ar-SA"/>
        </w:rPr>
        <w:t xml:space="preserve"> çıkışından elde edilen tahrik hareketi çavuş dişlilerle vidalı millere aktarılmıştır. Vidalı milin dönüşü ile üzerine yerleştirilen somunların yukarı aşağı hareket etmesi sağlanmıştır. Universal test cihazları çekme, basma ve eğme deneyleri yapabilen cihazlar olup, yalnızca üzerinde yük hücresi taşıyan bir çenenin yukarı aşağı hareket etmesi ve bu çene üzerine yapılmak istenen teste ait tutucuların bağlanması ile istenilen deneyi gerçekleştirmektedirler. Bahsi geçen hareket aktarım sistemi, yük hücresi, yük hücresi kartı, step motor sürücüsü ve diğer elektronik bileşenler 20x20 </w:t>
      </w:r>
      <w:proofErr w:type="spellStart"/>
      <w:r w:rsidRPr="00A47767">
        <w:rPr>
          <w:rFonts w:eastAsia="Calibri"/>
          <w:lang w:eastAsia="en-US" w:bidi="ar-SA"/>
        </w:rPr>
        <w:t>mm’lik</w:t>
      </w:r>
      <w:proofErr w:type="spellEnd"/>
      <w:r w:rsidRPr="00A47767">
        <w:rPr>
          <w:rFonts w:eastAsia="Calibri"/>
          <w:lang w:eastAsia="en-US" w:bidi="ar-SA"/>
        </w:rPr>
        <w:t xml:space="preserve"> alüminyum </w:t>
      </w:r>
      <w:proofErr w:type="spellStart"/>
      <w:r w:rsidRPr="00A47767">
        <w:rPr>
          <w:rFonts w:eastAsia="Calibri"/>
          <w:lang w:eastAsia="en-US" w:bidi="ar-SA"/>
        </w:rPr>
        <w:t>sigma</w:t>
      </w:r>
      <w:proofErr w:type="spellEnd"/>
      <w:r w:rsidRPr="00A47767">
        <w:rPr>
          <w:rFonts w:eastAsia="Calibri"/>
          <w:lang w:eastAsia="en-US" w:bidi="ar-SA"/>
        </w:rPr>
        <w:t xml:space="preserve"> </w:t>
      </w:r>
      <w:proofErr w:type="gramStart"/>
      <w:r w:rsidRPr="00A47767">
        <w:rPr>
          <w:rFonts w:eastAsia="Calibri"/>
          <w:lang w:eastAsia="en-US" w:bidi="ar-SA"/>
        </w:rPr>
        <w:t>profillerden</w:t>
      </w:r>
      <w:proofErr w:type="gramEnd"/>
      <w:r w:rsidRPr="00A47767">
        <w:rPr>
          <w:rFonts w:eastAsia="Calibri"/>
          <w:lang w:eastAsia="en-US" w:bidi="ar-SA"/>
        </w:rPr>
        <w:t xml:space="preserve"> kesilerek oluşturulan çerçeve üzerine montajlanarak makinenin yapısal unsurları ortaya çıkartılmıştır.</w:t>
      </w:r>
      <w:r>
        <w:rPr>
          <w:rFonts w:eastAsia="Calibri"/>
          <w:lang w:eastAsia="en-US" w:bidi="ar-SA"/>
        </w:rPr>
        <w:t xml:space="preserve"> </w:t>
      </w:r>
      <w:r w:rsidRPr="00A47767">
        <w:rPr>
          <w:rFonts w:eastAsia="Calibri"/>
          <w:lang w:eastAsia="en-US" w:bidi="ar-SA"/>
        </w:rPr>
        <w:t xml:space="preserve">Yazılım iş paketinde kullanıcı kolaylığı ve esnek hesaplama </w:t>
      </w:r>
      <w:proofErr w:type="gramStart"/>
      <w:r w:rsidRPr="00A47767">
        <w:rPr>
          <w:rFonts w:eastAsia="Calibri"/>
          <w:lang w:eastAsia="en-US" w:bidi="ar-SA"/>
        </w:rPr>
        <w:t>imkanları</w:t>
      </w:r>
      <w:proofErr w:type="gramEnd"/>
      <w:r w:rsidRPr="00A47767">
        <w:rPr>
          <w:rFonts w:eastAsia="Calibri"/>
          <w:lang w:eastAsia="en-US" w:bidi="ar-SA"/>
        </w:rPr>
        <w:t xml:space="preserve"> açısından MS Excel </w:t>
      </w:r>
      <w:proofErr w:type="spellStart"/>
      <w:r w:rsidRPr="00A47767">
        <w:rPr>
          <w:rFonts w:eastAsia="Calibri"/>
          <w:lang w:eastAsia="en-US" w:bidi="ar-SA"/>
        </w:rPr>
        <w:t>arayüzü</w:t>
      </w:r>
      <w:proofErr w:type="spellEnd"/>
      <w:r w:rsidRPr="00A47767">
        <w:rPr>
          <w:rFonts w:eastAsia="Calibri"/>
          <w:lang w:eastAsia="en-US" w:bidi="ar-SA"/>
        </w:rPr>
        <w:t xml:space="preserve"> kullanılması tercih edilmiştir. </w:t>
      </w:r>
      <w:proofErr w:type="spellStart"/>
      <w:r w:rsidRPr="00A47767">
        <w:rPr>
          <w:rFonts w:eastAsia="Calibri"/>
          <w:lang w:eastAsia="en-US" w:bidi="ar-SA"/>
        </w:rPr>
        <w:t>Arduino</w:t>
      </w:r>
      <w:proofErr w:type="spellEnd"/>
      <w:r w:rsidRPr="00A47767">
        <w:rPr>
          <w:rFonts w:eastAsia="Calibri"/>
          <w:lang w:eastAsia="en-US" w:bidi="ar-SA"/>
        </w:rPr>
        <w:t xml:space="preserve"> </w:t>
      </w:r>
      <w:proofErr w:type="spellStart"/>
      <w:r w:rsidRPr="00A47767">
        <w:rPr>
          <w:rFonts w:eastAsia="Calibri"/>
          <w:lang w:eastAsia="en-US" w:bidi="ar-SA"/>
        </w:rPr>
        <w:t>Uno</w:t>
      </w:r>
      <w:proofErr w:type="spellEnd"/>
      <w:r w:rsidRPr="00A47767">
        <w:rPr>
          <w:rFonts w:eastAsia="Calibri"/>
          <w:lang w:eastAsia="en-US" w:bidi="ar-SA"/>
        </w:rPr>
        <w:t xml:space="preserve"> </w:t>
      </w:r>
      <w:proofErr w:type="spellStart"/>
      <w:r w:rsidRPr="00A47767">
        <w:rPr>
          <w:rFonts w:eastAsia="Calibri"/>
          <w:lang w:eastAsia="en-US" w:bidi="ar-SA"/>
        </w:rPr>
        <w:t>mikrodenetleyici</w:t>
      </w:r>
      <w:proofErr w:type="spellEnd"/>
      <w:r w:rsidRPr="00A47767">
        <w:rPr>
          <w:rFonts w:eastAsia="Calibri"/>
          <w:lang w:eastAsia="en-US" w:bidi="ar-SA"/>
        </w:rPr>
        <w:t xml:space="preserve"> kartından elde edilen veriler </w:t>
      </w:r>
      <w:proofErr w:type="spellStart"/>
      <w:r w:rsidRPr="00A47767">
        <w:rPr>
          <w:rFonts w:eastAsia="Calibri"/>
          <w:lang w:eastAsia="en-US" w:bidi="ar-SA"/>
        </w:rPr>
        <w:t>Parallax</w:t>
      </w:r>
      <w:proofErr w:type="spellEnd"/>
      <w:r w:rsidRPr="00A47767">
        <w:rPr>
          <w:rFonts w:eastAsia="Calibri"/>
          <w:lang w:eastAsia="en-US" w:bidi="ar-SA"/>
        </w:rPr>
        <w:t xml:space="preserve"> Data </w:t>
      </w:r>
      <w:proofErr w:type="spellStart"/>
      <w:r w:rsidRPr="00A47767">
        <w:rPr>
          <w:rFonts w:eastAsia="Calibri"/>
          <w:lang w:eastAsia="en-US" w:bidi="ar-SA"/>
        </w:rPr>
        <w:t>Acquisition</w:t>
      </w:r>
      <w:proofErr w:type="spellEnd"/>
      <w:r w:rsidRPr="00A47767">
        <w:rPr>
          <w:rFonts w:eastAsia="Calibri"/>
          <w:lang w:eastAsia="en-US" w:bidi="ar-SA"/>
        </w:rPr>
        <w:t xml:space="preserve"> yazılımı makroları kullanılarak MS Excel ara yüzüne aktarılmıştır. </w:t>
      </w:r>
      <w:proofErr w:type="gramStart"/>
      <w:r w:rsidRPr="00A47767">
        <w:rPr>
          <w:rFonts w:eastAsia="Calibri"/>
          <w:lang w:eastAsia="en-US" w:bidi="ar-SA"/>
        </w:rPr>
        <w:t>Her</w:t>
      </w:r>
      <w:r>
        <w:rPr>
          <w:rFonts w:eastAsia="Calibri"/>
          <w:lang w:eastAsia="en-US" w:bidi="ar-SA"/>
        </w:rPr>
        <w:t xml:space="preserve"> </w:t>
      </w:r>
      <w:r w:rsidRPr="00A47767">
        <w:rPr>
          <w:rFonts w:eastAsia="Calibri"/>
          <w:lang w:eastAsia="en-US" w:bidi="ar-SA"/>
        </w:rPr>
        <w:t>deney öncesi</w:t>
      </w:r>
      <w:r>
        <w:rPr>
          <w:rFonts w:eastAsia="Calibri"/>
          <w:lang w:eastAsia="en-US" w:bidi="ar-SA"/>
        </w:rPr>
        <w:t>,</w:t>
      </w:r>
      <w:r w:rsidRPr="00A47767">
        <w:rPr>
          <w:rFonts w:eastAsia="Calibri"/>
          <w:lang w:eastAsia="en-US" w:bidi="ar-SA"/>
        </w:rPr>
        <w:t xml:space="preserve"> deney parametrelerinin C++ yazılımı kullanan </w:t>
      </w:r>
      <w:proofErr w:type="spellStart"/>
      <w:r w:rsidRPr="00A47767">
        <w:rPr>
          <w:rFonts w:eastAsia="Calibri"/>
          <w:lang w:eastAsia="en-US" w:bidi="ar-SA"/>
        </w:rPr>
        <w:t>Arduino</w:t>
      </w:r>
      <w:proofErr w:type="spellEnd"/>
      <w:r w:rsidRPr="00A47767">
        <w:rPr>
          <w:rFonts w:eastAsia="Calibri"/>
          <w:lang w:eastAsia="en-US" w:bidi="ar-SA"/>
        </w:rPr>
        <w:t xml:space="preserve"> IDE ekranında ilgili yerlere girilmesi ve sonrasında MS Excel ara</w:t>
      </w:r>
      <w:r>
        <w:rPr>
          <w:rFonts w:eastAsia="Calibri"/>
          <w:lang w:eastAsia="en-US" w:bidi="ar-SA"/>
        </w:rPr>
        <w:t xml:space="preserve"> </w:t>
      </w:r>
      <w:r w:rsidRPr="00A47767">
        <w:rPr>
          <w:rFonts w:eastAsia="Calibri"/>
          <w:lang w:eastAsia="en-US" w:bidi="ar-SA"/>
        </w:rPr>
        <w:t>yüzünde ilgili alanlara deney parametreleri ve numune boyutlarının girilmesi ile deney başlatılarak elde edilen veriler</w:t>
      </w:r>
      <w:r>
        <w:rPr>
          <w:rFonts w:eastAsia="Calibri"/>
          <w:lang w:eastAsia="en-US" w:bidi="ar-SA"/>
        </w:rPr>
        <w:t>,</w:t>
      </w:r>
      <w:r w:rsidRPr="00A47767">
        <w:rPr>
          <w:rFonts w:eastAsia="Calibri"/>
          <w:lang w:eastAsia="en-US" w:bidi="ar-SA"/>
        </w:rPr>
        <w:t xml:space="preserve"> MS Excel’de otomatik olarak hesaplanarak ortaya çıkan deney dosyasının kaydedilmesi ile deney verilerinin güvence altına alınması amaçlanmıştır. </w:t>
      </w:r>
      <w:proofErr w:type="gramEnd"/>
      <w:r w:rsidRPr="00A47767">
        <w:rPr>
          <w:rFonts w:eastAsia="Calibri"/>
          <w:lang w:eastAsia="en-US" w:bidi="ar-SA"/>
        </w:rPr>
        <w:t xml:space="preserve">Şekil </w:t>
      </w:r>
      <w:proofErr w:type="gramStart"/>
      <w:r w:rsidRPr="00A47767">
        <w:rPr>
          <w:rFonts w:eastAsia="Calibri"/>
          <w:lang w:eastAsia="en-US" w:bidi="ar-SA"/>
        </w:rPr>
        <w:t>1.1’de</w:t>
      </w:r>
      <w:proofErr w:type="gramEnd"/>
      <w:r w:rsidRPr="00A47767">
        <w:rPr>
          <w:rFonts w:eastAsia="Calibri"/>
          <w:lang w:eastAsia="en-US" w:bidi="ar-SA"/>
        </w:rPr>
        <w:t xml:space="preserve"> eğme testine ait bir test sonuç ekranı gösterilmektedir.</w:t>
      </w:r>
    </w:p>
    <w:p w14:paraId="1CE58697" w14:textId="77777777" w:rsidR="00A47767" w:rsidRPr="00A47767" w:rsidRDefault="00A47767" w:rsidP="00A47767">
      <w:pPr>
        <w:widowControl/>
        <w:autoSpaceDE/>
        <w:autoSpaceDN/>
        <w:spacing w:after="160" w:line="360" w:lineRule="auto"/>
        <w:jc w:val="both"/>
        <w:rPr>
          <w:rFonts w:eastAsia="Calibri"/>
          <w:lang w:eastAsia="en-US" w:bidi="ar-SA"/>
        </w:rPr>
      </w:pPr>
      <w:r w:rsidRPr="00A47767">
        <w:rPr>
          <w:rFonts w:eastAsia="Calibri"/>
          <w:noProof/>
          <w:lang w:val="en-GB" w:eastAsia="en-GB" w:bidi="ar-SA"/>
        </w:rPr>
        <w:drawing>
          <wp:inline distT="0" distB="0" distL="0" distR="0" wp14:anchorId="5DD61DE0" wp14:editId="7A44F363">
            <wp:extent cx="5760720" cy="652653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526530"/>
                    </a:xfrm>
                    <a:prstGeom prst="rect">
                      <a:avLst/>
                    </a:prstGeom>
                  </pic:spPr>
                </pic:pic>
              </a:graphicData>
            </a:graphic>
          </wp:inline>
        </w:drawing>
      </w:r>
    </w:p>
    <w:p w14:paraId="2C691B82" w14:textId="77777777" w:rsidR="00A47767" w:rsidRPr="00A47767" w:rsidRDefault="00A47767" w:rsidP="00A47767">
      <w:pPr>
        <w:widowControl/>
        <w:autoSpaceDE/>
        <w:autoSpaceDN/>
        <w:spacing w:after="160" w:line="360" w:lineRule="auto"/>
        <w:jc w:val="center"/>
        <w:rPr>
          <w:rFonts w:eastAsia="Calibri"/>
          <w:lang w:eastAsia="en-US" w:bidi="ar-SA"/>
        </w:rPr>
      </w:pPr>
      <w:r w:rsidRPr="00A47767">
        <w:rPr>
          <w:rFonts w:eastAsia="Calibri"/>
          <w:lang w:eastAsia="en-US" w:bidi="ar-SA"/>
        </w:rPr>
        <w:t xml:space="preserve">Şekil </w:t>
      </w:r>
      <w:proofErr w:type="gramStart"/>
      <w:r w:rsidRPr="00A47767">
        <w:rPr>
          <w:rFonts w:eastAsia="Calibri"/>
          <w:lang w:eastAsia="en-US" w:bidi="ar-SA"/>
        </w:rPr>
        <w:t>1.1</w:t>
      </w:r>
      <w:proofErr w:type="gramEnd"/>
      <w:r w:rsidRPr="00A47767">
        <w:rPr>
          <w:rFonts w:eastAsia="Calibri"/>
          <w:lang w:eastAsia="en-US" w:bidi="ar-SA"/>
        </w:rPr>
        <w:t>. Bir numunenin 3 nokta eğme testi sonucunda ortaya çıkan yük-deformasyon eğrisi</w:t>
      </w:r>
    </w:p>
    <w:p w14:paraId="57511D19" w14:textId="77777777" w:rsidR="00A47767" w:rsidRPr="00A47767" w:rsidRDefault="00A47767" w:rsidP="00A47767">
      <w:pPr>
        <w:widowControl/>
        <w:autoSpaceDE/>
        <w:autoSpaceDN/>
        <w:spacing w:after="160" w:line="360" w:lineRule="auto"/>
        <w:jc w:val="both"/>
        <w:rPr>
          <w:rFonts w:eastAsia="Calibri"/>
          <w:lang w:eastAsia="en-US" w:bidi="ar-SA"/>
        </w:rPr>
      </w:pPr>
      <w:r w:rsidRPr="00A47767">
        <w:rPr>
          <w:rFonts w:eastAsia="Calibri"/>
          <w:lang w:eastAsia="en-US" w:bidi="ar-SA"/>
        </w:rPr>
        <w:t>Universal test cihazlarında yalnızca çenelerin hareket mesafesi ve ortaya çıkan çekme/basma yükünün boyutu ölçülebilmektedir. Dolayısıyla bu iki veri kullanılarak elde edilen %uzama, gerilme vb. değerler deney sonucunda otomatik olarak hesaplanabilmektedir.</w:t>
      </w:r>
    </w:p>
    <w:p w14:paraId="029FD490" w14:textId="751CE584" w:rsidR="00F83990" w:rsidRDefault="00F83990" w:rsidP="00F83990">
      <w:pPr>
        <w:widowControl/>
        <w:autoSpaceDE/>
        <w:autoSpaceDN/>
        <w:spacing w:line="360" w:lineRule="auto"/>
        <w:jc w:val="both"/>
        <w:rPr>
          <w:rFonts w:eastAsia="Calibri"/>
          <w:b/>
          <w:bCs/>
          <w:noProof/>
          <w:sz w:val="24"/>
          <w:szCs w:val="24"/>
          <w:lang w:eastAsia="en-US" w:bidi="ar-SA"/>
        </w:rPr>
      </w:pPr>
      <w:r>
        <w:rPr>
          <w:rFonts w:eastAsia="Calibri"/>
          <w:b/>
          <w:bCs/>
          <w:noProof/>
          <w:sz w:val="24"/>
          <w:szCs w:val="24"/>
          <w:lang w:eastAsia="en-US" w:bidi="ar-SA"/>
        </w:rPr>
        <w:t xml:space="preserve">4. </w:t>
      </w:r>
      <w:r w:rsidR="007F3F7E">
        <w:rPr>
          <w:rFonts w:eastAsia="Calibri"/>
          <w:b/>
          <w:bCs/>
          <w:noProof/>
          <w:sz w:val="24"/>
          <w:szCs w:val="24"/>
          <w:lang w:eastAsia="en-US" w:bidi="ar-SA"/>
        </w:rPr>
        <w:t xml:space="preserve">SONUÇ </w:t>
      </w:r>
      <w:r>
        <w:rPr>
          <w:rFonts w:eastAsia="Calibri"/>
          <w:b/>
          <w:bCs/>
          <w:noProof/>
          <w:sz w:val="24"/>
          <w:szCs w:val="24"/>
          <w:lang w:eastAsia="en-US" w:bidi="ar-SA"/>
        </w:rPr>
        <w:t xml:space="preserve">VE </w:t>
      </w:r>
      <w:r w:rsidR="007F3F7E">
        <w:rPr>
          <w:rFonts w:eastAsia="Calibri"/>
          <w:b/>
          <w:bCs/>
          <w:noProof/>
          <w:sz w:val="24"/>
          <w:szCs w:val="24"/>
          <w:lang w:eastAsia="en-US" w:bidi="ar-SA"/>
        </w:rPr>
        <w:t>TARTIŞMA</w:t>
      </w:r>
    </w:p>
    <w:p w14:paraId="2362067E" w14:textId="48AA420C" w:rsidR="00F83990" w:rsidRPr="0073249C" w:rsidRDefault="00F83990" w:rsidP="00F83990">
      <w:pPr>
        <w:widowControl/>
        <w:autoSpaceDE/>
        <w:autoSpaceDN/>
        <w:spacing w:line="360" w:lineRule="auto"/>
        <w:jc w:val="both"/>
        <w:rPr>
          <w:rFonts w:eastAsia="Calibri"/>
          <w:bCs/>
          <w:noProof/>
          <w:sz w:val="24"/>
          <w:szCs w:val="24"/>
          <w:lang w:eastAsia="en-US" w:bidi="ar-SA"/>
        </w:rPr>
      </w:pPr>
      <w:r>
        <w:rPr>
          <w:rFonts w:eastAsia="Calibri"/>
          <w:b/>
          <w:bCs/>
          <w:noProof/>
          <w:sz w:val="24"/>
          <w:szCs w:val="24"/>
          <w:lang w:eastAsia="en-US" w:bidi="ar-SA"/>
        </w:rPr>
        <w:t>Sonuç olarak, eğitim öğretim projesinden alınan destekle</w:t>
      </w:r>
      <w:r w:rsidRPr="00F825EB">
        <w:rPr>
          <w:rFonts w:eastAsia="Calibri"/>
          <w:b/>
          <w:bCs/>
          <w:noProof/>
          <w:sz w:val="24"/>
          <w:szCs w:val="24"/>
          <w:lang w:eastAsia="en-US" w:bidi="ar-SA"/>
        </w:rPr>
        <w:t>,</w:t>
      </w:r>
      <w:r>
        <w:rPr>
          <w:rFonts w:eastAsia="Calibri"/>
          <w:bCs/>
          <w:noProof/>
          <w:sz w:val="24"/>
          <w:szCs w:val="24"/>
          <w:lang w:eastAsia="en-US" w:bidi="ar-SA"/>
        </w:rPr>
        <w:t xml:space="preserve"> T</w:t>
      </w:r>
      <w:r w:rsidRPr="0081560A">
        <w:rPr>
          <w:rFonts w:eastAsia="Calibri"/>
          <w:bCs/>
          <w:noProof/>
          <w:sz w:val="24"/>
          <w:szCs w:val="24"/>
          <w:lang w:eastAsia="en-US" w:bidi="ar-SA"/>
        </w:rPr>
        <w:t>ıp Fakültesi Temel Bilimler Bölümü Biyof</w:t>
      </w:r>
      <w:r>
        <w:rPr>
          <w:rFonts w:eastAsia="Calibri"/>
          <w:bCs/>
          <w:noProof/>
          <w:sz w:val="24"/>
          <w:szCs w:val="24"/>
          <w:lang w:eastAsia="en-US" w:bidi="ar-SA"/>
        </w:rPr>
        <w:t>izik eğitim laboratuvarlarının g</w:t>
      </w:r>
      <w:r w:rsidRPr="0081560A">
        <w:rPr>
          <w:rFonts w:eastAsia="Calibri"/>
          <w:bCs/>
          <w:noProof/>
          <w:sz w:val="24"/>
          <w:szCs w:val="24"/>
          <w:lang w:eastAsia="en-US" w:bidi="ar-SA"/>
        </w:rPr>
        <w:t>eliştirilmesi</w:t>
      </w:r>
      <w:r>
        <w:rPr>
          <w:rFonts w:eastAsia="Calibri"/>
          <w:bCs/>
          <w:noProof/>
          <w:sz w:val="24"/>
          <w:szCs w:val="24"/>
          <w:lang w:eastAsia="en-US" w:bidi="ar-SA"/>
        </w:rPr>
        <w:t>,</w:t>
      </w:r>
      <w:r w:rsidRPr="0081560A">
        <w:rPr>
          <w:rFonts w:eastAsia="Calibri"/>
          <w:bCs/>
          <w:noProof/>
          <w:sz w:val="24"/>
          <w:szCs w:val="24"/>
          <w:lang w:eastAsia="en-US" w:bidi="ar-SA"/>
        </w:rPr>
        <w:t xml:space="preserve"> projesinin hedefleri</w:t>
      </w:r>
      <w:r>
        <w:rPr>
          <w:rFonts w:eastAsia="Calibri"/>
          <w:bCs/>
          <w:noProof/>
          <w:sz w:val="24"/>
          <w:szCs w:val="24"/>
          <w:lang w:eastAsia="en-US" w:bidi="ar-SA"/>
        </w:rPr>
        <w:t>,</w:t>
      </w:r>
      <w:r w:rsidRPr="0081560A">
        <w:rPr>
          <w:rFonts w:eastAsia="Calibri"/>
          <w:bCs/>
          <w:noProof/>
          <w:sz w:val="24"/>
          <w:szCs w:val="24"/>
          <w:lang w:eastAsia="en-US" w:bidi="ar-SA"/>
        </w:rPr>
        <w:t xml:space="preserve"> eğitim öğretim kalitesinin arttırılması, laboratuvar altyapısının güçlendirilmesi ve araştırma faaliyetlerinin geliştirilmesi</w:t>
      </w:r>
      <w:r>
        <w:rPr>
          <w:rFonts w:eastAsia="Calibri"/>
          <w:bCs/>
          <w:noProof/>
          <w:sz w:val="24"/>
          <w:szCs w:val="24"/>
          <w:lang w:eastAsia="en-US" w:bidi="ar-SA"/>
        </w:rPr>
        <w:t xml:space="preserve"> hedeflerine ulaşılmıştır.</w:t>
      </w:r>
    </w:p>
    <w:p w14:paraId="6A895F57" w14:textId="77777777" w:rsidR="00F83990" w:rsidRDefault="00F83990" w:rsidP="00943261">
      <w:pPr>
        <w:widowControl/>
        <w:autoSpaceDE/>
        <w:autoSpaceDN/>
        <w:spacing w:line="360" w:lineRule="auto"/>
        <w:jc w:val="both"/>
        <w:rPr>
          <w:rFonts w:eastAsia="Calibri"/>
          <w:b/>
          <w:bCs/>
          <w:noProof/>
          <w:sz w:val="24"/>
          <w:szCs w:val="24"/>
          <w:lang w:eastAsia="en-US" w:bidi="ar-SA"/>
        </w:rPr>
      </w:pPr>
    </w:p>
    <w:p w14:paraId="1F66893B" w14:textId="3BAB6BB5" w:rsidR="0081560A" w:rsidRPr="0081560A" w:rsidRDefault="0081560A" w:rsidP="00943261">
      <w:pPr>
        <w:widowControl/>
        <w:autoSpaceDE/>
        <w:autoSpaceDN/>
        <w:spacing w:line="360" w:lineRule="auto"/>
        <w:jc w:val="both"/>
        <w:rPr>
          <w:rFonts w:eastAsia="Calibri"/>
          <w:b/>
          <w:bCs/>
          <w:noProof/>
          <w:sz w:val="24"/>
          <w:szCs w:val="24"/>
          <w:lang w:eastAsia="en-US" w:bidi="ar-SA"/>
        </w:rPr>
      </w:pPr>
      <w:r w:rsidRPr="0081560A">
        <w:rPr>
          <w:rFonts w:eastAsia="Calibri"/>
          <w:b/>
          <w:bCs/>
          <w:noProof/>
          <w:sz w:val="24"/>
          <w:szCs w:val="24"/>
          <w:lang w:eastAsia="en-US" w:bidi="ar-SA"/>
        </w:rPr>
        <w:t>Hedeflenen çıktılar</w:t>
      </w:r>
    </w:p>
    <w:p w14:paraId="41F411CE" w14:textId="5D486A25" w:rsidR="0081560A" w:rsidRPr="0081560A" w:rsidRDefault="0081560A" w:rsidP="0081560A">
      <w:pPr>
        <w:widowControl/>
        <w:autoSpaceDE/>
        <w:autoSpaceDN/>
        <w:spacing w:line="360" w:lineRule="auto"/>
        <w:jc w:val="both"/>
        <w:rPr>
          <w:rFonts w:eastAsia="Calibri"/>
          <w:bCs/>
          <w:noProof/>
          <w:sz w:val="24"/>
          <w:szCs w:val="24"/>
          <w:lang w:eastAsia="en-US" w:bidi="ar-SA"/>
        </w:rPr>
      </w:pPr>
      <w:r w:rsidRPr="0081560A">
        <w:rPr>
          <w:rFonts w:eastAsia="Calibri"/>
          <w:bCs/>
          <w:noProof/>
          <w:sz w:val="24"/>
          <w:szCs w:val="24"/>
          <w:lang w:eastAsia="en-US" w:bidi="ar-SA"/>
        </w:rPr>
        <w:t xml:space="preserve"> Biyofizik Anabilim dalı ve Makine Mühendisliği Bölümü ortak çalışması ile biyomekanik cihaz üretimi </w:t>
      </w:r>
      <w:r w:rsidR="00CD0CBE">
        <w:rPr>
          <w:rFonts w:eastAsia="Calibri"/>
          <w:bCs/>
          <w:noProof/>
          <w:sz w:val="24"/>
          <w:szCs w:val="24"/>
          <w:lang w:eastAsia="en-US" w:bidi="ar-SA"/>
        </w:rPr>
        <w:t xml:space="preserve">yapılmış </w:t>
      </w:r>
      <w:r w:rsidRPr="0081560A">
        <w:rPr>
          <w:rFonts w:eastAsia="Calibri"/>
          <w:bCs/>
          <w:noProof/>
          <w:sz w:val="24"/>
          <w:szCs w:val="24"/>
          <w:lang w:eastAsia="en-US" w:bidi="ar-SA"/>
        </w:rPr>
        <w:t xml:space="preserve">ve </w:t>
      </w:r>
      <w:r w:rsidR="00CD0CBE">
        <w:rPr>
          <w:rFonts w:eastAsia="Calibri"/>
          <w:bCs/>
          <w:noProof/>
          <w:sz w:val="24"/>
          <w:szCs w:val="24"/>
          <w:lang w:eastAsia="en-US" w:bidi="ar-SA"/>
        </w:rPr>
        <w:t xml:space="preserve">alınan cihazlar </w:t>
      </w:r>
      <w:r w:rsidRPr="0081560A">
        <w:rPr>
          <w:rFonts w:eastAsia="Calibri"/>
          <w:bCs/>
          <w:noProof/>
          <w:sz w:val="24"/>
          <w:szCs w:val="24"/>
          <w:lang w:eastAsia="en-US" w:bidi="ar-SA"/>
        </w:rPr>
        <w:t>Biyofizik eğitim uygulamasın</w:t>
      </w:r>
      <w:r w:rsidR="00CD0CBE">
        <w:rPr>
          <w:rFonts w:eastAsia="Calibri"/>
          <w:bCs/>
          <w:noProof/>
          <w:sz w:val="24"/>
          <w:szCs w:val="24"/>
          <w:lang w:eastAsia="en-US" w:bidi="ar-SA"/>
        </w:rPr>
        <w:t>da kullanılmıştır.</w:t>
      </w:r>
    </w:p>
    <w:p w14:paraId="4B5BD56A" w14:textId="722AC9E7" w:rsidR="0081560A" w:rsidRPr="0081560A" w:rsidRDefault="0081560A" w:rsidP="0081560A">
      <w:pPr>
        <w:widowControl/>
        <w:autoSpaceDE/>
        <w:autoSpaceDN/>
        <w:spacing w:line="360" w:lineRule="auto"/>
        <w:jc w:val="both"/>
        <w:rPr>
          <w:rFonts w:eastAsia="Calibri"/>
          <w:bCs/>
          <w:noProof/>
          <w:sz w:val="24"/>
          <w:szCs w:val="24"/>
          <w:lang w:eastAsia="en-US" w:bidi="ar-SA"/>
        </w:rPr>
      </w:pPr>
      <w:r w:rsidRPr="0081560A">
        <w:rPr>
          <w:rFonts w:eastAsia="Calibri"/>
          <w:bCs/>
          <w:noProof/>
          <w:sz w:val="24"/>
          <w:szCs w:val="24"/>
          <w:lang w:eastAsia="en-US" w:bidi="ar-SA"/>
        </w:rPr>
        <w:t xml:space="preserve"> </w:t>
      </w:r>
      <w:r w:rsidR="00CD0CBE">
        <w:rPr>
          <w:rFonts w:eastAsia="Calibri"/>
          <w:bCs/>
          <w:noProof/>
          <w:sz w:val="24"/>
          <w:szCs w:val="24"/>
          <w:lang w:eastAsia="en-US" w:bidi="ar-SA"/>
        </w:rPr>
        <w:t xml:space="preserve">Diğer eğitim öğretim yıllarına göre Biyofizik </w:t>
      </w:r>
      <w:r w:rsidRPr="0081560A">
        <w:rPr>
          <w:rFonts w:eastAsia="Calibri"/>
          <w:bCs/>
          <w:noProof/>
          <w:sz w:val="24"/>
          <w:szCs w:val="24"/>
          <w:lang w:eastAsia="en-US" w:bidi="ar-SA"/>
        </w:rPr>
        <w:t>Lisans ve Lisansüstü eğitim öğretim kalitesi</w:t>
      </w:r>
      <w:r w:rsidR="00CD0CBE">
        <w:rPr>
          <w:rFonts w:eastAsia="Calibri"/>
          <w:bCs/>
          <w:noProof/>
          <w:sz w:val="24"/>
          <w:szCs w:val="24"/>
          <w:lang w:eastAsia="en-US" w:bidi="ar-SA"/>
        </w:rPr>
        <w:t xml:space="preserve"> geliştirilmiştir. </w:t>
      </w:r>
    </w:p>
    <w:p w14:paraId="24CA5C0C" w14:textId="7D2109F8" w:rsidR="00F825EB" w:rsidRDefault="0081560A" w:rsidP="0081560A">
      <w:pPr>
        <w:widowControl/>
        <w:autoSpaceDE/>
        <w:autoSpaceDN/>
        <w:spacing w:line="360" w:lineRule="auto"/>
        <w:jc w:val="both"/>
        <w:rPr>
          <w:rFonts w:eastAsia="Calibri"/>
          <w:bCs/>
          <w:noProof/>
          <w:sz w:val="24"/>
          <w:szCs w:val="24"/>
          <w:lang w:eastAsia="en-US" w:bidi="ar-SA"/>
        </w:rPr>
      </w:pPr>
      <w:r w:rsidRPr="0081560A">
        <w:rPr>
          <w:rFonts w:eastAsia="Calibri"/>
          <w:bCs/>
          <w:noProof/>
          <w:sz w:val="24"/>
          <w:szCs w:val="24"/>
          <w:lang w:eastAsia="en-US" w:bidi="ar-SA"/>
        </w:rPr>
        <w:t> Multidisipliner çalışma olanaklarının geliştirilmesi ve yayın sayısında artış</w:t>
      </w:r>
      <w:r w:rsidR="00F825EB">
        <w:rPr>
          <w:rFonts w:eastAsia="Calibri"/>
          <w:bCs/>
          <w:noProof/>
          <w:sz w:val="24"/>
          <w:szCs w:val="24"/>
          <w:lang w:eastAsia="en-US" w:bidi="ar-SA"/>
        </w:rPr>
        <w:t xml:space="preserve"> sağlanmıştır.</w:t>
      </w:r>
    </w:p>
    <w:p w14:paraId="69EBDA55" w14:textId="2444C407" w:rsidR="00F825EB" w:rsidRDefault="00F825EB" w:rsidP="0081560A">
      <w:pPr>
        <w:widowControl/>
        <w:autoSpaceDE/>
        <w:autoSpaceDN/>
        <w:spacing w:line="360" w:lineRule="auto"/>
        <w:jc w:val="both"/>
        <w:rPr>
          <w:sz w:val="24"/>
          <w:szCs w:val="24"/>
        </w:rPr>
      </w:pPr>
      <w:r w:rsidRPr="0081560A">
        <w:rPr>
          <w:rFonts w:eastAsia="Calibri"/>
          <w:bCs/>
          <w:noProof/>
          <w:sz w:val="24"/>
          <w:szCs w:val="24"/>
          <w:lang w:eastAsia="en-US" w:bidi="ar-SA"/>
        </w:rPr>
        <w:t xml:space="preserve"> </w:t>
      </w:r>
      <w:r w:rsidRPr="0081560A">
        <w:rPr>
          <w:sz w:val="24"/>
          <w:szCs w:val="24"/>
        </w:rPr>
        <w:t xml:space="preserve">Cihazlar anabilim dalı, bölüm eğitim ve araştırma çalışmaları öncelikli olmak kaydıyla tüm üniversite birimlerinin kullanımına </w:t>
      </w:r>
      <w:r>
        <w:rPr>
          <w:sz w:val="24"/>
          <w:szCs w:val="24"/>
        </w:rPr>
        <w:t>verilmiştir.</w:t>
      </w:r>
    </w:p>
    <w:p w14:paraId="384EE3FB" w14:textId="1823F022" w:rsidR="0081560A" w:rsidRPr="0081560A" w:rsidRDefault="0081560A" w:rsidP="0081560A">
      <w:pPr>
        <w:widowControl/>
        <w:autoSpaceDE/>
        <w:autoSpaceDN/>
        <w:spacing w:line="360" w:lineRule="auto"/>
        <w:jc w:val="both"/>
        <w:rPr>
          <w:rFonts w:eastAsia="Calibri"/>
          <w:bCs/>
          <w:noProof/>
          <w:sz w:val="24"/>
          <w:szCs w:val="24"/>
          <w:lang w:eastAsia="en-US" w:bidi="ar-SA"/>
        </w:rPr>
      </w:pPr>
      <w:r w:rsidRPr="0081560A">
        <w:rPr>
          <w:rFonts w:eastAsia="Calibri"/>
          <w:bCs/>
          <w:noProof/>
          <w:sz w:val="24"/>
          <w:szCs w:val="24"/>
          <w:lang w:eastAsia="en-US" w:bidi="ar-SA"/>
        </w:rPr>
        <w:t> İş sağlığı güvenliği amaçlı ölçüm ortam elektromanyetik alan ölçümü, bilirkişilik ve iyontoforez tedavi ek hizmeti verebilmek</w:t>
      </w:r>
      <w:r w:rsidR="00CD0CBE">
        <w:rPr>
          <w:rFonts w:eastAsia="Calibri"/>
          <w:bCs/>
          <w:noProof/>
          <w:sz w:val="24"/>
          <w:szCs w:val="24"/>
          <w:lang w:eastAsia="en-US" w:bidi="ar-SA"/>
        </w:rPr>
        <w:t xml:space="preserve"> hala hedefler arasındadır. Gerekli resmi protokoller sağlandığında yapılacaktır.</w:t>
      </w:r>
    </w:p>
    <w:p w14:paraId="6C92B4F8" w14:textId="04A0D53D" w:rsidR="009B4499" w:rsidRPr="009A7653" w:rsidRDefault="001C6151" w:rsidP="0081560A">
      <w:pPr>
        <w:widowControl/>
        <w:autoSpaceDE/>
        <w:autoSpaceDN/>
        <w:spacing w:line="360" w:lineRule="auto"/>
        <w:jc w:val="both"/>
        <w:rPr>
          <w:rFonts w:eastAsia="Calibri"/>
          <w:b/>
          <w:bCs/>
          <w:noProof/>
          <w:sz w:val="24"/>
          <w:szCs w:val="24"/>
          <w:lang w:eastAsia="en-US" w:bidi="ar-SA"/>
        </w:rPr>
      </w:pPr>
      <w:r>
        <w:rPr>
          <w:rFonts w:eastAsia="Calibri"/>
          <w:bCs/>
          <w:noProof/>
          <w:sz w:val="24"/>
          <w:szCs w:val="24"/>
          <w:lang w:eastAsia="en-US" w:bidi="ar-SA"/>
        </w:rPr>
        <w:t xml:space="preserve">   </w:t>
      </w:r>
      <w:r w:rsidR="00F825EB">
        <w:rPr>
          <w:rFonts w:eastAsia="Calibri"/>
          <w:bCs/>
          <w:noProof/>
          <w:sz w:val="24"/>
          <w:szCs w:val="24"/>
          <w:lang w:eastAsia="en-US" w:bidi="ar-SA"/>
        </w:rPr>
        <w:t>Ayrıca, p</w:t>
      </w:r>
      <w:r w:rsidR="009B4499" w:rsidRPr="00F825EB">
        <w:rPr>
          <w:rFonts w:eastAsia="Calibri"/>
          <w:bCs/>
          <w:noProof/>
          <w:sz w:val="24"/>
          <w:szCs w:val="24"/>
          <w:lang w:eastAsia="en-US" w:bidi="ar-SA"/>
        </w:rPr>
        <w:t>roje</w:t>
      </w:r>
      <w:r w:rsidR="00F825EB">
        <w:rPr>
          <w:rFonts w:eastAsia="Calibri"/>
          <w:bCs/>
          <w:noProof/>
          <w:sz w:val="24"/>
          <w:szCs w:val="24"/>
          <w:lang w:eastAsia="en-US" w:bidi="ar-SA"/>
        </w:rPr>
        <w:t xml:space="preserve"> imkanlarıyla</w:t>
      </w:r>
      <w:r w:rsidR="009B4499" w:rsidRPr="00F825EB">
        <w:rPr>
          <w:rFonts w:eastAsia="Calibri"/>
          <w:bCs/>
          <w:noProof/>
          <w:sz w:val="24"/>
          <w:szCs w:val="24"/>
          <w:lang w:eastAsia="en-US" w:bidi="ar-SA"/>
        </w:rPr>
        <w:t xml:space="preserve"> yapılan ve alınan cihazların kullanılabilirliği ile  hedeflenen çıktılara ek olarak </w:t>
      </w:r>
      <w:r w:rsidR="009B4499" w:rsidRPr="001C6151">
        <w:rPr>
          <w:rFonts w:eastAsia="Calibri"/>
          <w:b/>
          <w:bCs/>
          <w:noProof/>
          <w:sz w:val="24"/>
          <w:szCs w:val="24"/>
          <w:lang w:eastAsia="en-US" w:bidi="ar-SA"/>
        </w:rPr>
        <w:t>Biyofizik föyü de</w:t>
      </w:r>
      <w:r w:rsidR="009B4499" w:rsidRPr="00F825EB">
        <w:rPr>
          <w:rFonts w:eastAsia="Calibri"/>
          <w:bCs/>
          <w:noProof/>
          <w:sz w:val="24"/>
          <w:szCs w:val="24"/>
          <w:lang w:eastAsia="en-US" w:bidi="ar-SA"/>
        </w:rPr>
        <w:t xml:space="preserve"> oluşturulmuştur.</w:t>
      </w:r>
      <w:r w:rsidR="009A7653">
        <w:rPr>
          <w:rFonts w:eastAsia="Calibri"/>
          <w:b/>
          <w:bCs/>
          <w:noProof/>
          <w:sz w:val="24"/>
          <w:szCs w:val="24"/>
          <w:lang w:eastAsia="en-US" w:bidi="ar-SA"/>
        </w:rPr>
        <w:t xml:space="preserve"> Biyofizik föyünün ISBN numarası alınabilmesi için </w:t>
      </w:r>
      <w:r w:rsidR="000643BC">
        <w:rPr>
          <w:rFonts w:eastAsia="Calibri"/>
          <w:b/>
          <w:bCs/>
          <w:noProof/>
          <w:sz w:val="24"/>
          <w:szCs w:val="24"/>
          <w:lang w:eastAsia="en-US" w:bidi="ar-SA"/>
        </w:rPr>
        <w:t xml:space="preserve">mevcut proje sonuç raporunda sunulan </w:t>
      </w:r>
      <w:r w:rsidR="009A7653">
        <w:rPr>
          <w:rFonts w:eastAsia="Calibri"/>
          <w:b/>
          <w:bCs/>
          <w:noProof/>
          <w:sz w:val="24"/>
          <w:szCs w:val="24"/>
          <w:lang w:eastAsia="en-US" w:bidi="ar-SA"/>
        </w:rPr>
        <w:t>föy geliştirilecek ve eksik cihazl</w:t>
      </w:r>
      <w:r w:rsidR="000A2C3E">
        <w:rPr>
          <w:rFonts w:eastAsia="Calibri"/>
          <w:b/>
          <w:bCs/>
          <w:noProof/>
          <w:sz w:val="24"/>
          <w:szCs w:val="24"/>
          <w:lang w:eastAsia="en-US" w:bidi="ar-SA"/>
        </w:rPr>
        <w:t>ar için yeni bir eğitim projesi</w:t>
      </w:r>
      <w:r w:rsidR="009A7653">
        <w:rPr>
          <w:rFonts w:eastAsia="Calibri"/>
          <w:b/>
          <w:bCs/>
          <w:noProof/>
          <w:sz w:val="24"/>
          <w:szCs w:val="24"/>
          <w:lang w:eastAsia="en-US" w:bidi="ar-SA"/>
        </w:rPr>
        <w:t xml:space="preserve"> </w:t>
      </w:r>
      <w:r w:rsidR="000643BC">
        <w:rPr>
          <w:rFonts w:eastAsia="Calibri"/>
          <w:b/>
          <w:bCs/>
          <w:noProof/>
          <w:sz w:val="24"/>
          <w:szCs w:val="24"/>
          <w:lang w:eastAsia="en-US" w:bidi="ar-SA"/>
        </w:rPr>
        <w:t>verilmesi planlanacaktır.</w:t>
      </w:r>
    </w:p>
    <w:p w14:paraId="2C2A041F"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62ECE78F"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357C5209"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7D63EB1F"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7D400BE1"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1D14AE40"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3D6D9C4D"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311201A7"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1AD628AE"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24E359DA"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40FAD457"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71B0E6C4"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2A91F340" w14:textId="77777777" w:rsidR="001C6151" w:rsidRDefault="001C6151"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1BFA950D" w14:textId="77777777" w:rsidR="00A553D0" w:rsidRDefault="00A553D0" w:rsidP="00714FC5">
      <w:pPr>
        <w:widowControl/>
        <w:suppressAutoHyphens/>
        <w:overflowPunct w:val="0"/>
        <w:autoSpaceDN/>
        <w:spacing w:line="360" w:lineRule="auto"/>
        <w:jc w:val="both"/>
        <w:textAlignment w:val="baseline"/>
        <w:outlineLvl w:val="1"/>
        <w:rPr>
          <w:rFonts w:eastAsia="Calibri"/>
          <w:b/>
          <w:bCs/>
          <w:noProof/>
          <w:sz w:val="24"/>
          <w:szCs w:val="24"/>
          <w:lang w:eastAsia="en-US" w:bidi="ar-SA"/>
        </w:rPr>
      </w:pPr>
    </w:p>
    <w:p w14:paraId="2A1AD0C5" w14:textId="4C668F67" w:rsidR="003A5955" w:rsidRPr="003A5955" w:rsidRDefault="003A5955" w:rsidP="00714FC5">
      <w:pPr>
        <w:widowControl/>
        <w:suppressAutoHyphens/>
        <w:overflowPunct w:val="0"/>
        <w:autoSpaceDN/>
        <w:spacing w:line="360" w:lineRule="auto"/>
        <w:jc w:val="both"/>
        <w:textAlignment w:val="baseline"/>
        <w:outlineLvl w:val="1"/>
        <w:rPr>
          <w:b/>
          <w:sz w:val="24"/>
          <w:szCs w:val="24"/>
        </w:rPr>
      </w:pPr>
      <w:r w:rsidRPr="003A5955">
        <w:rPr>
          <w:b/>
          <w:sz w:val="24"/>
          <w:szCs w:val="24"/>
        </w:rPr>
        <w:t>Kaynaklar</w:t>
      </w:r>
    </w:p>
    <w:p w14:paraId="1B9CAE3E" w14:textId="77777777" w:rsidR="005771FA" w:rsidRPr="005771FA" w:rsidRDefault="005771FA" w:rsidP="005771FA">
      <w:pPr>
        <w:widowControl/>
        <w:suppressAutoHyphens/>
        <w:overflowPunct w:val="0"/>
        <w:autoSpaceDN/>
        <w:spacing w:line="360" w:lineRule="auto"/>
        <w:jc w:val="both"/>
        <w:textAlignment w:val="baseline"/>
        <w:outlineLvl w:val="1"/>
        <w:rPr>
          <w:sz w:val="24"/>
          <w:szCs w:val="24"/>
        </w:rPr>
      </w:pPr>
      <w:r w:rsidRPr="005771FA">
        <w:rPr>
          <w:sz w:val="24"/>
          <w:szCs w:val="24"/>
        </w:rPr>
        <w:t>1-Prof. Dr. Ferit Pehlivan. Biyofiziğe giriş, 8. Baskı, Pelikan Yayıncılık, Ankara 2012</w:t>
      </w:r>
    </w:p>
    <w:p w14:paraId="64D54A2D" w14:textId="77777777" w:rsidR="005771FA" w:rsidRPr="005771FA" w:rsidRDefault="005771FA" w:rsidP="005771FA">
      <w:pPr>
        <w:widowControl/>
        <w:suppressAutoHyphens/>
        <w:overflowPunct w:val="0"/>
        <w:autoSpaceDN/>
        <w:spacing w:line="360" w:lineRule="auto"/>
        <w:jc w:val="both"/>
        <w:textAlignment w:val="baseline"/>
        <w:outlineLvl w:val="1"/>
        <w:rPr>
          <w:sz w:val="24"/>
          <w:szCs w:val="24"/>
        </w:rPr>
      </w:pPr>
      <w:r w:rsidRPr="005771FA">
        <w:rPr>
          <w:sz w:val="24"/>
          <w:szCs w:val="24"/>
        </w:rPr>
        <w:t xml:space="preserve">2- http://www.biophysics.org </w:t>
      </w:r>
      <w:proofErr w:type="spellStart"/>
      <w:r w:rsidRPr="005771FA">
        <w:rPr>
          <w:sz w:val="24"/>
          <w:szCs w:val="24"/>
        </w:rPr>
        <w:t>Biophysical</w:t>
      </w:r>
      <w:proofErr w:type="spellEnd"/>
      <w:r w:rsidRPr="005771FA">
        <w:rPr>
          <w:sz w:val="24"/>
          <w:szCs w:val="24"/>
        </w:rPr>
        <w:t xml:space="preserve"> </w:t>
      </w:r>
      <w:proofErr w:type="spellStart"/>
      <w:r w:rsidRPr="005771FA">
        <w:rPr>
          <w:sz w:val="24"/>
          <w:szCs w:val="24"/>
        </w:rPr>
        <w:t>Society</w:t>
      </w:r>
      <w:proofErr w:type="spellEnd"/>
    </w:p>
    <w:p w14:paraId="658B8F64" w14:textId="77777777" w:rsidR="005771FA" w:rsidRPr="005771FA" w:rsidRDefault="005771FA" w:rsidP="005771FA">
      <w:pPr>
        <w:widowControl/>
        <w:suppressAutoHyphens/>
        <w:overflowPunct w:val="0"/>
        <w:autoSpaceDN/>
        <w:spacing w:line="360" w:lineRule="auto"/>
        <w:jc w:val="both"/>
        <w:textAlignment w:val="baseline"/>
        <w:outlineLvl w:val="1"/>
        <w:rPr>
          <w:sz w:val="24"/>
          <w:szCs w:val="24"/>
        </w:rPr>
      </w:pPr>
      <w:r w:rsidRPr="005771FA">
        <w:rPr>
          <w:sz w:val="24"/>
          <w:szCs w:val="24"/>
        </w:rPr>
        <w:t>3- https://en.wikipedia.org/wiki/Biophysics</w:t>
      </w:r>
    </w:p>
    <w:p w14:paraId="3608D083" w14:textId="77777777" w:rsidR="005771FA" w:rsidRPr="005771FA" w:rsidRDefault="005771FA" w:rsidP="005771FA">
      <w:pPr>
        <w:widowControl/>
        <w:suppressAutoHyphens/>
        <w:overflowPunct w:val="0"/>
        <w:autoSpaceDN/>
        <w:spacing w:line="360" w:lineRule="auto"/>
        <w:jc w:val="both"/>
        <w:textAlignment w:val="baseline"/>
        <w:outlineLvl w:val="1"/>
        <w:rPr>
          <w:sz w:val="24"/>
          <w:szCs w:val="24"/>
        </w:rPr>
      </w:pPr>
      <w:r w:rsidRPr="005771FA">
        <w:rPr>
          <w:sz w:val="24"/>
          <w:szCs w:val="24"/>
        </w:rPr>
        <w:t>4- https://www.medimagazin.com.tr/assoc/tr-turk-biyofizik-dernegi-74-0-7.html</w:t>
      </w:r>
    </w:p>
    <w:p w14:paraId="0B33FB9F" w14:textId="77777777" w:rsidR="005771FA" w:rsidRPr="005771FA" w:rsidRDefault="005771FA" w:rsidP="005771FA">
      <w:pPr>
        <w:widowControl/>
        <w:suppressAutoHyphens/>
        <w:overflowPunct w:val="0"/>
        <w:autoSpaceDN/>
        <w:spacing w:line="360" w:lineRule="auto"/>
        <w:jc w:val="both"/>
        <w:textAlignment w:val="baseline"/>
        <w:outlineLvl w:val="1"/>
        <w:rPr>
          <w:sz w:val="24"/>
          <w:szCs w:val="24"/>
        </w:rPr>
      </w:pPr>
      <w:r w:rsidRPr="005771FA">
        <w:rPr>
          <w:sz w:val="24"/>
          <w:szCs w:val="24"/>
        </w:rPr>
        <w:t xml:space="preserve">5- Türk Biyofizik </w:t>
      </w:r>
      <w:proofErr w:type="spellStart"/>
      <w:r w:rsidRPr="005771FA">
        <w:rPr>
          <w:sz w:val="24"/>
          <w:szCs w:val="24"/>
        </w:rPr>
        <w:t>dernepği</w:t>
      </w:r>
      <w:proofErr w:type="spellEnd"/>
      <w:r w:rsidRPr="005771FA">
        <w:rPr>
          <w:sz w:val="24"/>
          <w:szCs w:val="24"/>
        </w:rPr>
        <w:t xml:space="preserve"> yönetim kurulu 2000. Biyofizik ders </w:t>
      </w:r>
      <w:proofErr w:type="spellStart"/>
      <w:r w:rsidRPr="005771FA">
        <w:rPr>
          <w:sz w:val="24"/>
          <w:szCs w:val="24"/>
        </w:rPr>
        <w:t>programlari</w:t>
      </w:r>
      <w:proofErr w:type="spellEnd"/>
      <w:r w:rsidRPr="005771FA">
        <w:rPr>
          <w:sz w:val="24"/>
          <w:szCs w:val="24"/>
        </w:rPr>
        <w:t xml:space="preserve">. Türk </w:t>
      </w:r>
      <w:proofErr w:type="gramStart"/>
      <w:r w:rsidRPr="005771FA">
        <w:rPr>
          <w:sz w:val="24"/>
          <w:szCs w:val="24"/>
        </w:rPr>
        <w:t>Biyofizik derneği</w:t>
      </w:r>
      <w:proofErr w:type="gramEnd"/>
      <w:r w:rsidRPr="005771FA">
        <w:rPr>
          <w:sz w:val="24"/>
          <w:szCs w:val="24"/>
        </w:rPr>
        <w:t xml:space="preserve"> bülteni Cilt 6(2) Ağustos 2000. https://www.turkbiyofizikdernegi.org/bulten/2000_2.pdf</w:t>
      </w:r>
    </w:p>
    <w:p w14:paraId="67699114" w14:textId="349962A5" w:rsidR="005771FA" w:rsidRDefault="005771FA" w:rsidP="005771FA">
      <w:pPr>
        <w:widowControl/>
        <w:suppressAutoHyphens/>
        <w:overflowPunct w:val="0"/>
        <w:autoSpaceDN/>
        <w:spacing w:line="360" w:lineRule="auto"/>
        <w:jc w:val="both"/>
        <w:textAlignment w:val="baseline"/>
        <w:outlineLvl w:val="1"/>
        <w:rPr>
          <w:sz w:val="24"/>
          <w:szCs w:val="24"/>
        </w:rPr>
      </w:pPr>
      <w:r>
        <w:rPr>
          <w:sz w:val="24"/>
          <w:szCs w:val="24"/>
        </w:rPr>
        <w:t>6</w:t>
      </w:r>
      <w:r w:rsidRPr="005771FA">
        <w:rPr>
          <w:sz w:val="24"/>
          <w:szCs w:val="24"/>
        </w:rPr>
        <w:t xml:space="preserve">- Prof. Dr. Rüstem Nurten. Biyofizik konu </w:t>
      </w:r>
      <w:proofErr w:type="spellStart"/>
      <w:r w:rsidRPr="005771FA">
        <w:rPr>
          <w:sz w:val="24"/>
          <w:szCs w:val="24"/>
        </w:rPr>
        <w:t>başliklari</w:t>
      </w:r>
      <w:proofErr w:type="spellEnd"/>
      <w:r w:rsidRPr="005771FA">
        <w:rPr>
          <w:sz w:val="24"/>
          <w:szCs w:val="24"/>
        </w:rPr>
        <w:t xml:space="preserve">, Türk Biyofizik </w:t>
      </w:r>
      <w:proofErr w:type="spellStart"/>
      <w:r w:rsidRPr="005771FA">
        <w:rPr>
          <w:sz w:val="24"/>
          <w:szCs w:val="24"/>
        </w:rPr>
        <w:t>Dernegi</w:t>
      </w:r>
      <w:proofErr w:type="spellEnd"/>
      <w:r w:rsidRPr="005771FA">
        <w:rPr>
          <w:sz w:val="24"/>
          <w:szCs w:val="24"/>
        </w:rPr>
        <w:t xml:space="preserve"> Bülteni; 19(2), Ağustos 2013. https://www.turkbiyofizikdernegi.org/bulten/2013_2.pdf</w:t>
      </w:r>
    </w:p>
    <w:p w14:paraId="57EF8847" w14:textId="77777777" w:rsidR="005771FA" w:rsidRDefault="005771FA" w:rsidP="003A5955">
      <w:pPr>
        <w:widowControl/>
        <w:suppressAutoHyphens/>
        <w:overflowPunct w:val="0"/>
        <w:autoSpaceDN/>
        <w:spacing w:line="360" w:lineRule="auto"/>
        <w:jc w:val="both"/>
        <w:textAlignment w:val="baseline"/>
        <w:outlineLvl w:val="1"/>
        <w:rPr>
          <w:sz w:val="24"/>
          <w:szCs w:val="24"/>
        </w:rPr>
      </w:pPr>
    </w:p>
    <w:p w14:paraId="38C864C9" w14:textId="6A241482" w:rsidR="00A458E6" w:rsidRDefault="004B087B" w:rsidP="003A5955">
      <w:pPr>
        <w:widowControl/>
        <w:suppressAutoHyphens/>
        <w:overflowPunct w:val="0"/>
        <w:autoSpaceDN/>
        <w:spacing w:line="360" w:lineRule="auto"/>
        <w:jc w:val="both"/>
        <w:textAlignment w:val="baseline"/>
        <w:outlineLvl w:val="1"/>
        <w:rPr>
          <w:sz w:val="24"/>
          <w:szCs w:val="24"/>
        </w:rPr>
      </w:pPr>
      <w:r>
        <w:rPr>
          <w:sz w:val="24"/>
          <w:szCs w:val="24"/>
        </w:rPr>
        <w:t>7</w:t>
      </w:r>
      <w:r w:rsidR="00A458E6">
        <w:rPr>
          <w:sz w:val="24"/>
          <w:szCs w:val="24"/>
        </w:rPr>
        <w:t>-</w:t>
      </w:r>
      <w:r w:rsidR="00A458E6" w:rsidRPr="00A458E6">
        <w:rPr>
          <w:sz w:val="24"/>
          <w:szCs w:val="24"/>
        </w:rPr>
        <w:t>Hatze, H. ‘</w:t>
      </w:r>
      <w:proofErr w:type="spellStart"/>
      <w:r w:rsidR="00A458E6" w:rsidRPr="00A458E6">
        <w:rPr>
          <w:sz w:val="24"/>
          <w:szCs w:val="24"/>
        </w:rPr>
        <w:t>The</w:t>
      </w:r>
      <w:proofErr w:type="spellEnd"/>
      <w:r w:rsidR="00A458E6" w:rsidRPr="00A458E6">
        <w:rPr>
          <w:sz w:val="24"/>
          <w:szCs w:val="24"/>
        </w:rPr>
        <w:t xml:space="preserve"> </w:t>
      </w:r>
      <w:proofErr w:type="spellStart"/>
      <w:r w:rsidR="00A458E6" w:rsidRPr="00A458E6">
        <w:rPr>
          <w:sz w:val="24"/>
          <w:szCs w:val="24"/>
        </w:rPr>
        <w:t>Meaning</w:t>
      </w:r>
      <w:proofErr w:type="spellEnd"/>
      <w:r w:rsidR="00A458E6" w:rsidRPr="00A458E6">
        <w:rPr>
          <w:sz w:val="24"/>
          <w:szCs w:val="24"/>
        </w:rPr>
        <w:t xml:space="preserve"> of </w:t>
      </w:r>
      <w:proofErr w:type="spellStart"/>
      <w:r w:rsidR="00A458E6" w:rsidRPr="00A458E6">
        <w:rPr>
          <w:sz w:val="24"/>
          <w:szCs w:val="24"/>
        </w:rPr>
        <w:t>the</w:t>
      </w:r>
      <w:proofErr w:type="spellEnd"/>
      <w:r w:rsidR="00A458E6" w:rsidRPr="00A458E6">
        <w:rPr>
          <w:sz w:val="24"/>
          <w:szCs w:val="24"/>
        </w:rPr>
        <w:t xml:space="preserve"> </w:t>
      </w:r>
      <w:proofErr w:type="spellStart"/>
      <w:r w:rsidR="00A458E6" w:rsidRPr="00A458E6">
        <w:rPr>
          <w:sz w:val="24"/>
          <w:szCs w:val="24"/>
        </w:rPr>
        <w:t>Term</w:t>
      </w:r>
      <w:proofErr w:type="spellEnd"/>
      <w:r w:rsidR="00A458E6" w:rsidRPr="00A458E6">
        <w:rPr>
          <w:sz w:val="24"/>
          <w:szCs w:val="24"/>
        </w:rPr>
        <w:t xml:space="preserve"> “</w:t>
      </w:r>
      <w:proofErr w:type="spellStart"/>
      <w:r w:rsidR="00A458E6" w:rsidRPr="00A458E6">
        <w:rPr>
          <w:sz w:val="24"/>
          <w:szCs w:val="24"/>
        </w:rPr>
        <w:t>Biomechanics</w:t>
      </w:r>
      <w:proofErr w:type="spellEnd"/>
      <w:r w:rsidR="00A458E6" w:rsidRPr="00A458E6">
        <w:rPr>
          <w:sz w:val="24"/>
          <w:szCs w:val="24"/>
        </w:rPr>
        <w:t xml:space="preserve">”’. </w:t>
      </w:r>
      <w:proofErr w:type="spellStart"/>
      <w:r w:rsidR="00A458E6" w:rsidRPr="00A458E6">
        <w:rPr>
          <w:sz w:val="24"/>
          <w:szCs w:val="24"/>
        </w:rPr>
        <w:t>Journal</w:t>
      </w:r>
      <w:proofErr w:type="spellEnd"/>
      <w:r w:rsidR="00A458E6" w:rsidRPr="00A458E6">
        <w:rPr>
          <w:sz w:val="24"/>
          <w:szCs w:val="24"/>
        </w:rPr>
        <w:t xml:space="preserve"> of </w:t>
      </w:r>
      <w:proofErr w:type="spellStart"/>
      <w:r w:rsidR="00A458E6" w:rsidRPr="00A458E6">
        <w:rPr>
          <w:sz w:val="24"/>
          <w:szCs w:val="24"/>
        </w:rPr>
        <w:t>Biomechanics</w:t>
      </w:r>
      <w:proofErr w:type="spellEnd"/>
      <w:r w:rsidR="00A458E6" w:rsidRPr="00A458E6">
        <w:rPr>
          <w:sz w:val="24"/>
          <w:szCs w:val="24"/>
        </w:rPr>
        <w:t xml:space="preserve">, </w:t>
      </w:r>
      <w:proofErr w:type="spellStart"/>
      <w:r w:rsidR="00A458E6" w:rsidRPr="00A458E6">
        <w:rPr>
          <w:sz w:val="24"/>
          <w:szCs w:val="24"/>
        </w:rPr>
        <w:t>vol</w:t>
      </w:r>
      <w:proofErr w:type="spellEnd"/>
      <w:r w:rsidR="00A458E6" w:rsidRPr="00A458E6">
        <w:rPr>
          <w:sz w:val="24"/>
          <w:szCs w:val="24"/>
        </w:rPr>
        <w:t xml:space="preserve">. 7, </w:t>
      </w:r>
      <w:proofErr w:type="spellStart"/>
      <w:r w:rsidR="00A458E6" w:rsidRPr="00A458E6">
        <w:rPr>
          <w:sz w:val="24"/>
          <w:szCs w:val="24"/>
        </w:rPr>
        <w:t>no</w:t>
      </w:r>
      <w:proofErr w:type="spellEnd"/>
      <w:r w:rsidR="00A458E6" w:rsidRPr="00A458E6">
        <w:rPr>
          <w:sz w:val="24"/>
          <w:szCs w:val="24"/>
        </w:rPr>
        <w:t xml:space="preserve">. 2, Mar. 1974, </w:t>
      </w:r>
      <w:proofErr w:type="spellStart"/>
      <w:r w:rsidR="00A458E6" w:rsidRPr="00A458E6">
        <w:rPr>
          <w:sz w:val="24"/>
          <w:szCs w:val="24"/>
        </w:rPr>
        <w:t>pp</w:t>
      </w:r>
      <w:proofErr w:type="spellEnd"/>
      <w:r w:rsidR="00A458E6" w:rsidRPr="00A458E6">
        <w:rPr>
          <w:sz w:val="24"/>
          <w:szCs w:val="24"/>
        </w:rPr>
        <w:t xml:space="preserve">. 189–90. </w:t>
      </w:r>
      <w:proofErr w:type="spellStart"/>
      <w:r w:rsidR="00A458E6" w:rsidRPr="00A458E6">
        <w:rPr>
          <w:sz w:val="24"/>
          <w:szCs w:val="24"/>
        </w:rPr>
        <w:t>ScienceDirect</w:t>
      </w:r>
      <w:proofErr w:type="spellEnd"/>
      <w:r w:rsidR="00A458E6" w:rsidRPr="00A458E6">
        <w:rPr>
          <w:sz w:val="24"/>
          <w:szCs w:val="24"/>
        </w:rPr>
        <w:t>, doi:10.1016/0021–9290(74)90060–8.</w:t>
      </w:r>
    </w:p>
    <w:p w14:paraId="23EDDB78" w14:textId="2CAFA742" w:rsidR="00C2287A" w:rsidRDefault="004B087B" w:rsidP="003A5955">
      <w:pPr>
        <w:widowControl/>
        <w:suppressAutoHyphens/>
        <w:overflowPunct w:val="0"/>
        <w:autoSpaceDN/>
        <w:spacing w:line="360" w:lineRule="auto"/>
        <w:jc w:val="both"/>
        <w:textAlignment w:val="baseline"/>
        <w:outlineLvl w:val="1"/>
        <w:rPr>
          <w:sz w:val="24"/>
          <w:szCs w:val="24"/>
        </w:rPr>
      </w:pPr>
      <w:r>
        <w:rPr>
          <w:sz w:val="24"/>
          <w:szCs w:val="24"/>
        </w:rPr>
        <w:t>8</w:t>
      </w:r>
      <w:r w:rsidR="00A458E6">
        <w:rPr>
          <w:sz w:val="24"/>
          <w:szCs w:val="24"/>
        </w:rPr>
        <w:t>-</w:t>
      </w:r>
      <w:r w:rsidR="00C2287A" w:rsidRPr="00C2287A">
        <w:rPr>
          <w:sz w:val="24"/>
          <w:szCs w:val="24"/>
        </w:rPr>
        <w:t xml:space="preserve">Duane </w:t>
      </w:r>
      <w:proofErr w:type="spellStart"/>
      <w:r w:rsidR="00C2287A" w:rsidRPr="00C2287A">
        <w:rPr>
          <w:sz w:val="24"/>
          <w:szCs w:val="24"/>
        </w:rPr>
        <w:t>Knudson</w:t>
      </w:r>
      <w:proofErr w:type="spellEnd"/>
    </w:p>
    <w:p w14:paraId="326CC072" w14:textId="2C6A915D" w:rsidR="00A458E6" w:rsidRPr="00A458E6" w:rsidRDefault="004B087B" w:rsidP="00A458E6">
      <w:pPr>
        <w:widowControl/>
        <w:suppressAutoHyphens/>
        <w:overflowPunct w:val="0"/>
        <w:autoSpaceDN/>
        <w:spacing w:line="360" w:lineRule="auto"/>
        <w:jc w:val="both"/>
        <w:textAlignment w:val="baseline"/>
        <w:outlineLvl w:val="1"/>
        <w:rPr>
          <w:sz w:val="24"/>
          <w:szCs w:val="24"/>
        </w:rPr>
      </w:pPr>
      <w:r>
        <w:rPr>
          <w:sz w:val="24"/>
          <w:szCs w:val="24"/>
        </w:rPr>
        <w:t>9</w:t>
      </w:r>
      <w:r w:rsidR="00A458E6" w:rsidRPr="00A458E6">
        <w:rPr>
          <w:sz w:val="24"/>
          <w:szCs w:val="24"/>
        </w:rPr>
        <w:t xml:space="preserve">- </w:t>
      </w:r>
      <w:proofErr w:type="spellStart"/>
      <w:r w:rsidR="00A458E6" w:rsidRPr="00A458E6">
        <w:rPr>
          <w:sz w:val="24"/>
          <w:szCs w:val="24"/>
        </w:rPr>
        <w:t>Comelekoglu</w:t>
      </w:r>
      <w:proofErr w:type="spellEnd"/>
      <w:r w:rsidR="00A458E6" w:rsidRPr="00A458E6">
        <w:rPr>
          <w:sz w:val="24"/>
          <w:szCs w:val="24"/>
        </w:rPr>
        <w:t xml:space="preserve"> U, </w:t>
      </w:r>
      <w:proofErr w:type="spellStart"/>
      <w:r w:rsidR="00A458E6" w:rsidRPr="00A458E6">
        <w:rPr>
          <w:sz w:val="24"/>
          <w:szCs w:val="24"/>
        </w:rPr>
        <w:t>Yalin</w:t>
      </w:r>
      <w:proofErr w:type="spellEnd"/>
      <w:r w:rsidR="00A458E6" w:rsidRPr="00A458E6">
        <w:rPr>
          <w:sz w:val="24"/>
          <w:szCs w:val="24"/>
        </w:rPr>
        <w:t xml:space="preserve"> S, </w:t>
      </w:r>
      <w:proofErr w:type="spellStart"/>
      <w:r w:rsidR="00A458E6" w:rsidRPr="00A458E6">
        <w:rPr>
          <w:sz w:val="24"/>
          <w:szCs w:val="24"/>
        </w:rPr>
        <w:t>Bagis</w:t>
      </w:r>
      <w:proofErr w:type="spellEnd"/>
      <w:r w:rsidR="00A458E6" w:rsidRPr="00A458E6">
        <w:rPr>
          <w:sz w:val="24"/>
          <w:szCs w:val="24"/>
        </w:rPr>
        <w:t xml:space="preserve"> S, </w:t>
      </w:r>
      <w:proofErr w:type="spellStart"/>
      <w:r w:rsidR="00A458E6" w:rsidRPr="00A458E6">
        <w:rPr>
          <w:sz w:val="24"/>
          <w:szCs w:val="24"/>
        </w:rPr>
        <w:t>Ogenler</w:t>
      </w:r>
      <w:proofErr w:type="spellEnd"/>
      <w:r w:rsidR="00A458E6" w:rsidRPr="00A458E6">
        <w:rPr>
          <w:sz w:val="24"/>
          <w:szCs w:val="24"/>
        </w:rPr>
        <w:t xml:space="preserve"> O, Sahin NO, </w:t>
      </w:r>
      <w:proofErr w:type="spellStart"/>
      <w:r w:rsidR="00A458E6" w:rsidRPr="00A458E6">
        <w:rPr>
          <w:sz w:val="24"/>
          <w:szCs w:val="24"/>
        </w:rPr>
        <w:t>Yildiz</w:t>
      </w:r>
      <w:proofErr w:type="spellEnd"/>
      <w:r w:rsidR="00A458E6" w:rsidRPr="00A458E6">
        <w:rPr>
          <w:sz w:val="24"/>
          <w:szCs w:val="24"/>
        </w:rPr>
        <w:t xml:space="preserve"> A, </w:t>
      </w:r>
      <w:proofErr w:type="spellStart"/>
      <w:r w:rsidR="00A458E6" w:rsidRPr="00A458E6">
        <w:rPr>
          <w:sz w:val="24"/>
          <w:szCs w:val="24"/>
        </w:rPr>
        <w:t>Coskun</w:t>
      </w:r>
      <w:proofErr w:type="spellEnd"/>
      <w:r w:rsidR="00A458E6" w:rsidRPr="00A458E6">
        <w:rPr>
          <w:sz w:val="24"/>
          <w:szCs w:val="24"/>
        </w:rPr>
        <w:t xml:space="preserve"> B, </w:t>
      </w:r>
      <w:proofErr w:type="spellStart"/>
      <w:r w:rsidR="00A458E6" w:rsidRPr="00A458E6">
        <w:rPr>
          <w:sz w:val="24"/>
          <w:szCs w:val="24"/>
        </w:rPr>
        <w:t>Hatungil</w:t>
      </w:r>
      <w:proofErr w:type="spellEnd"/>
      <w:r w:rsidR="00A458E6" w:rsidRPr="00A458E6">
        <w:rPr>
          <w:sz w:val="24"/>
          <w:szCs w:val="24"/>
        </w:rPr>
        <w:t xml:space="preserve"> R, </w:t>
      </w:r>
      <w:proofErr w:type="spellStart"/>
      <w:r w:rsidR="00A458E6" w:rsidRPr="00A458E6">
        <w:rPr>
          <w:sz w:val="24"/>
          <w:szCs w:val="24"/>
        </w:rPr>
        <w:t>Turac</w:t>
      </w:r>
      <w:proofErr w:type="spellEnd"/>
      <w:r w:rsidR="00A458E6" w:rsidRPr="00A458E6">
        <w:rPr>
          <w:sz w:val="24"/>
          <w:szCs w:val="24"/>
        </w:rPr>
        <w:t xml:space="preserve"> A. </w:t>
      </w:r>
      <w:proofErr w:type="spellStart"/>
      <w:r w:rsidR="00A458E6" w:rsidRPr="00A458E6">
        <w:rPr>
          <w:sz w:val="24"/>
          <w:szCs w:val="24"/>
        </w:rPr>
        <w:t>Low-exposure</w:t>
      </w:r>
      <w:proofErr w:type="spellEnd"/>
      <w:r w:rsidR="00A458E6" w:rsidRPr="00A458E6">
        <w:rPr>
          <w:sz w:val="24"/>
          <w:szCs w:val="24"/>
        </w:rPr>
        <w:t xml:space="preserve"> </w:t>
      </w:r>
      <w:proofErr w:type="spellStart"/>
      <w:r w:rsidR="00A458E6" w:rsidRPr="00A458E6">
        <w:rPr>
          <w:sz w:val="24"/>
          <w:szCs w:val="24"/>
        </w:rPr>
        <w:t>cadmium</w:t>
      </w:r>
      <w:proofErr w:type="spellEnd"/>
      <w:r w:rsidR="00A458E6" w:rsidRPr="00A458E6">
        <w:rPr>
          <w:sz w:val="24"/>
          <w:szCs w:val="24"/>
        </w:rPr>
        <w:t xml:space="preserve"> is </w:t>
      </w:r>
      <w:proofErr w:type="spellStart"/>
      <w:r w:rsidR="00A458E6" w:rsidRPr="00A458E6">
        <w:rPr>
          <w:sz w:val="24"/>
          <w:szCs w:val="24"/>
        </w:rPr>
        <w:t>more</w:t>
      </w:r>
      <w:proofErr w:type="spellEnd"/>
      <w:r w:rsidR="00A458E6" w:rsidRPr="00A458E6">
        <w:rPr>
          <w:sz w:val="24"/>
          <w:szCs w:val="24"/>
        </w:rPr>
        <w:t xml:space="preserve"> </w:t>
      </w:r>
      <w:proofErr w:type="spellStart"/>
      <w:r w:rsidR="00A458E6" w:rsidRPr="00A458E6">
        <w:rPr>
          <w:sz w:val="24"/>
          <w:szCs w:val="24"/>
        </w:rPr>
        <w:t>toxic</w:t>
      </w:r>
      <w:proofErr w:type="spellEnd"/>
      <w:r w:rsidR="00A458E6" w:rsidRPr="00A458E6">
        <w:rPr>
          <w:sz w:val="24"/>
          <w:szCs w:val="24"/>
        </w:rPr>
        <w:t xml:space="preserve"> on </w:t>
      </w:r>
      <w:proofErr w:type="spellStart"/>
      <w:r w:rsidR="00A458E6" w:rsidRPr="00A458E6">
        <w:rPr>
          <w:sz w:val="24"/>
          <w:szCs w:val="24"/>
        </w:rPr>
        <w:t>osteoporotic</w:t>
      </w:r>
      <w:proofErr w:type="spellEnd"/>
      <w:r w:rsidR="00A458E6" w:rsidRPr="00A458E6">
        <w:rPr>
          <w:sz w:val="24"/>
          <w:szCs w:val="24"/>
        </w:rPr>
        <w:t xml:space="preserve"> </w:t>
      </w:r>
      <w:proofErr w:type="spellStart"/>
      <w:r w:rsidR="00A458E6" w:rsidRPr="00A458E6">
        <w:rPr>
          <w:sz w:val="24"/>
          <w:szCs w:val="24"/>
        </w:rPr>
        <w:t>rat</w:t>
      </w:r>
      <w:proofErr w:type="spellEnd"/>
      <w:r w:rsidR="00A458E6" w:rsidRPr="00A458E6">
        <w:rPr>
          <w:sz w:val="24"/>
          <w:szCs w:val="24"/>
        </w:rPr>
        <w:t xml:space="preserve"> </w:t>
      </w:r>
      <w:proofErr w:type="spellStart"/>
      <w:r w:rsidR="00A458E6" w:rsidRPr="00A458E6">
        <w:rPr>
          <w:sz w:val="24"/>
          <w:szCs w:val="24"/>
        </w:rPr>
        <w:t>femoral</w:t>
      </w:r>
      <w:proofErr w:type="spellEnd"/>
      <w:r w:rsidR="00A458E6" w:rsidRPr="00A458E6">
        <w:rPr>
          <w:sz w:val="24"/>
          <w:szCs w:val="24"/>
        </w:rPr>
        <w:t xml:space="preserve"> bone: </w:t>
      </w:r>
      <w:proofErr w:type="spellStart"/>
      <w:r w:rsidR="00A458E6" w:rsidRPr="00A458E6">
        <w:rPr>
          <w:sz w:val="24"/>
          <w:szCs w:val="24"/>
        </w:rPr>
        <w:t>mechanical</w:t>
      </w:r>
      <w:proofErr w:type="spellEnd"/>
      <w:r w:rsidR="00A458E6" w:rsidRPr="00A458E6">
        <w:rPr>
          <w:sz w:val="24"/>
          <w:szCs w:val="24"/>
        </w:rPr>
        <w:t xml:space="preserve">, </w:t>
      </w:r>
      <w:proofErr w:type="spellStart"/>
      <w:r w:rsidR="00A458E6" w:rsidRPr="00A458E6">
        <w:rPr>
          <w:sz w:val="24"/>
          <w:szCs w:val="24"/>
        </w:rPr>
        <w:t>biochemical</w:t>
      </w:r>
      <w:proofErr w:type="spellEnd"/>
      <w:r w:rsidR="00A458E6" w:rsidRPr="00A458E6">
        <w:rPr>
          <w:sz w:val="24"/>
          <w:szCs w:val="24"/>
        </w:rPr>
        <w:t xml:space="preserve">, </w:t>
      </w:r>
      <w:proofErr w:type="spellStart"/>
      <w:r w:rsidR="00A458E6" w:rsidRPr="00A458E6">
        <w:rPr>
          <w:sz w:val="24"/>
          <w:szCs w:val="24"/>
        </w:rPr>
        <w:t>and</w:t>
      </w:r>
      <w:proofErr w:type="spellEnd"/>
      <w:r w:rsidR="00A458E6" w:rsidRPr="00A458E6">
        <w:rPr>
          <w:sz w:val="24"/>
          <w:szCs w:val="24"/>
        </w:rPr>
        <w:t xml:space="preserve"> </w:t>
      </w:r>
      <w:proofErr w:type="spellStart"/>
      <w:r w:rsidR="00A458E6" w:rsidRPr="00A458E6">
        <w:rPr>
          <w:sz w:val="24"/>
          <w:szCs w:val="24"/>
        </w:rPr>
        <w:t>histopathological</w:t>
      </w:r>
      <w:proofErr w:type="spellEnd"/>
      <w:r w:rsidR="00A458E6" w:rsidRPr="00A458E6">
        <w:rPr>
          <w:sz w:val="24"/>
          <w:szCs w:val="24"/>
        </w:rPr>
        <w:t xml:space="preserve"> </w:t>
      </w:r>
      <w:proofErr w:type="spellStart"/>
      <w:r w:rsidR="00A458E6" w:rsidRPr="00A458E6">
        <w:rPr>
          <w:sz w:val="24"/>
          <w:szCs w:val="24"/>
        </w:rPr>
        <w:t>evaluation</w:t>
      </w:r>
      <w:proofErr w:type="spellEnd"/>
      <w:r w:rsidR="00A458E6" w:rsidRPr="00A458E6">
        <w:rPr>
          <w:sz w:val="24"/>
          <w:szCs w:val="24"/>
        </w:rPr>
        <w:t xml:space="preserve">. </w:t>
      </w:r>
      <w:proofErr w:type="spellStart"/>
      <w:r w:rsidR="00A458E6" w:rsidRPr="00A458E6">
        <w:rPr>
          <w:sz w:val="24"/>
          <w:szCs w:val="24"/>
        </w:rPr>
        <w:t>Ecotoxicol</w:t>
      </w:r>
      <w:proofErr w:type="spellEnd"/>
      <w:r w:rsidR="00A458E6" w:rsidRPr="00A458E6">
        <w:rPr>
          <w:sz w:val="24"/>
          <w:szCs w:val="24"/>
        </w:rPr>
        <w:t xml:space="preserve"> </w:t>
      </w:r>
      <w:proofErr w:type="spellStart"/>
      <w:r w:rsidR="00A458E6" w:rsidRPr="00A458E6">
        <w:rPr>
          <w:sz w:val="24"/>
          <w:szCs w:val="24"/>
        </w:rPr>
        <w:t>Environ</w:t>
      </w:r>
      <w:proofErr w:type="spellEnd"/>
      <w:r w:rsidR="00A458E6" w:rsidRPr="00A458E6">
        <w:rPr>
          <w:sz w:val="24"/>
          <w:szCs w:val="24"/>
        </w:rPr>
        <w:t xml:space="preserve"> Saf. 2007 Feb;66(2):267-71.</w:t>
      </w:r>
    </w:p>
    <w:p w14:paraId="111F98A1" w14:textId="25BA147A" w:rsidR="00A458E6" w:rsidRPr="00A458E6" w:rsidRDefault="004B087B" w:rsidP="00A458E6">
      <w:pPr>
        <w:widowControl/>
        <w:suppressAutoHyphens/>
        <w:overflowPunct w:val="0"/>
        <w:autoSpaceDN/>
        <w:spacing w:line="360" w:lineRule="auto"/>
        <w:jc w:val="both"/>
        <w:textAlignment w:val="baseline"/>
        <w:outlineLvl w:val="1"/>
        <w:rPr>
          <w:sz w:val="24"/>
          <w:szCs w:val="24"/>
        </w:rPr>
      </w:pPr>
      <w:r>
        <w:rPr>
          <w:sz w:val="24"/>
          <w:szCs w:val="24"/>
        </w:rPr>
        <w:t>10</w:t>
      </w:r>
      <w:r w:rsidR="00A458E6" w:rsidRPr="00A458E6">
        <w:rPr>
          <w:sz w:val="24"/>
          <w:szCs w:val="24"/>
        </w:rPr>
        <w:t xml:space="preserve">-. </w:t>
      </w:r>
      <w:proofErr w:type="spellStart"/>
      <w:r w:rsidR="00A458E6" w:rsidRPr="00A458E6">
        <w:rPr>
          <w:sz w:val="24"/>
          <w:szCs w:val="24"/>
        </w:rPr>
        <w:t>Gürgül</w:t>
      </w:r>
      <w:proofErr w:type="spellEnd"/>
      <w:r w:rsidR="00A458E6" w:rsidRPr="00A458E6">
        <w:rPr>
          <w:sz w:val="24"/>
          <w:szCs w:val="24"/>
        </w:rPr>
        <w:t xml:space="preserve"> S, Erdal N, </w:t>
      </w:r>
      <w:proofErr w:type="spellStart"/>
      <w:r w:rsidR="00A458E6" w:rsidRPr="00A458E6">
        <w:rPr>
          <w:sz w:val="24"/>
          <w:szCs w:val="24"/>
        </w:rPr>
        <w:t>Yilmaz</w:t>
      </w:r>
      <w:proofErr w:type="spellEnd"/>
      <w:r w:rsidR="00A458E6" w:rsidRPr="00A458E6">
        <w:rPr>
          <w:sz w:val="24"/>
          <w:szCs w:val="24"/>
        </w:rPr>
        <w:t xml:space="preserve"> SN, </w:t>
      </w:r>
      <w:proofErr w:type="spellStart"/>
      <w:r w:rsidR="00A458E6" w:rsidRPr="00A458E6">
        <w:rPr>
          <w:sz w:val="24"/>
          <w:szCs w:val="24"/>
        </w:rPr>
        <w:t>Yildiz</w:t>
      </w:r>
      <w:proofErr w:type="spellEnd"/>
      <w:r w:rsidR="00A458E6" w:rsidRPr="00A458E6">
        <w:rPr>
          <w:sz w:val="24"/>
          <w:szCs w:val="24"/>
        </w:rPr>
        <w:t xml:space="preserve"> A, </w:t>
      </w:r>
      <w:proofErr w:type="spellStart"/>
      <w:r w:rsidR="00A458E6" w:rsidRPr="00A458E6">
        <w:rPr>
          <w:sz w:val="24"/>
          <w:szCs w:val="24"/>
        </w:rPr>
        <w:t>Ankarali</w:t>
      </w:r>
      <w:proofErr w:type="spellEnd"/>
      <w:r w:rsidR="00A458E6" w:rsidRPr="00A458E6">
        <w:rPr>
          <w:sz w:val="24"/>
          <w:szCs w:val="24"/>
        </w:rPr>
        <w:t xml:space="preserve"> H. </w:t>
      </w:r>
      <w:proofErr w:type="spellStart"/>
      <w:r w:rsidR="00A458E6" w:rsidRPr="00A458E6">
        <w:rPr>
          <w:sz w:val="24"/>
          <w:szCs w:val="24"/>
        </w:rPr>
        <w:t>Deterioration</w:t>
      </w:r>
      <w:proofErr w:type="spellEnd"/>
      <w:r w:rsidR="00A458E6" w:rsidRPr="00A458E6">
        <w:rPr>
          <w:sz w:val="24"/>
          <w:szCs w:val="24"/>
        </w:rPr>
        <w:t xml:space="preserve"> of bone </w:t>
      </w:r>
      <w:proofErr w:type="spellStart"/>
      <w:r w:rsidR="00A458E6" w:rsidRPr="00A458E6">
        <w:rPr>
          <w:sz w:val="24"/>
          <w:szCs w:val="24"/>
        </w:rPr>
        <w:t>quality</w:t>
      </w:r>
      <w:proofErr w:type="spellEnd"/>
      <w:r w:rsidR="00A458E6" w:rsidRPr="00A458E6">
        <w:rPr>
          <w:sz w:val="24"/>
          <w:szCs w:val="24"/>
        </w:rPr>
        <w:t xml:space="preserve"> </w:t>
      </w:r>
      <w:proofErr w:type="spellStart"/>
      <w:r w:rsidR="00A458E6" w:rsidRPr="00A458E6">
        <w:rPr>
          <w:sz w:val="24"/>
          <w:szCs w:val="24"/>
        </w:rPr>
        <w:t>by</w:t>
      </w:r>
      <w:proofErr w:type="spellEnd"/>
      <w:r w:rsidR="00A458E6" w:rsidRPr="00A458E6">
        <w:rPr>
          <w:sz w:val="24"/>
          <w:szCs w:val="24"/>
        </w:rPr>
        <w:t xml:space="preserve"> </w:t>
      </w:r>
      <w:proofErr w:type="spellStart"/>
      <w:r w:rsidR="00A458E6" w:rsidRPr="00A458E6">
        <w:rPr>
          <w:sz w:val="24"/>
          <w:szCs w:val="24"/>
        </w:rPr>
        <w:t>long-term</w:t>
      </w:r>
      <w:proofErr w:type="spellEnd"/>
      <w:r w:rsidR="00A458E6" w:rsidRPr="00A458E6">
        <w:rPr>
          <w:sz w:val="24"/>
          <w:szCs w:val="24"/>
        </w:rPr>
        <w:t xml:space="preserve"> </w:t>
      </w:r>
      <w:proofErr w:type="spellStart"/>
      <w:r w:rsidR="00A458E6" w:rsidRPr="00A458E6">
        <w:rPr>
          <w:sz w:val="24"/>
          <w:szCs w:val="24"/>
        </w:rPr>
        <w:t>magnetic</w:t>
      </w:r>
      <w:proofErr w:type="spellEnd"/>
      <w:r w:rsidR="00A458E6" w:rsidRPr="00A458E6">
        <w:rPr>
          <w:sz w:val="24"/>
          <w:szCs w:val="24"/>
        </w:rPr>
        <w:t xml:space="preserve"> </w:t>
      </w:r>
      <w:proofErr w:type="spellStart"/>
      <w:r w:rsidR="00A458E6" w:rsidRPr="00A458E6">
        <w:rPr>
          <w:sz w:val="24"/>
          <w:szCs w:val="24"/>
        </w:rPr>
        <w:t>field</w:t>
      </w:r>
      <w:proofErr w:type="spellEnd"/>
      <w:r w:rsidR="00A458E6" w:rsidRPr="00A458E6">
        <w:rPr>
          <w:sz w:val="24"/>
          <w:szCs w:val="24"/>
        </w:rPr>
        <w:t xml:space="preserve"> </w:t>
      </w:r>
      <w:proofErr w:type="spellStart"/>
      <w:r w:rsidR="00A458E6" w:rsidRPr="00A458E6">
        <w:rPr>
          <w:sz w:val="24"/>
          <w:szCs w:val="24"/>
        </w:rPr>
        <w:t>with</w:t>
      </w:r>
      <w:proofErr w:type="spellEnd"/>
      <w:r w:rsidR="00A458E6" w:rsidRPr="00A458E6">
        <w:rPr>
          <w:sz w:val="24"/>
          <w:szCs w:val="24"/>
        </w:rPr>
        <w:t xml:space="preserve"> </w:t>
      </w:r>
      <w:proofErr w:type="spellStart"/>
      <w:r w:rsidR="00A458E6" w:rsidRPr="00A458E6">
        <w:rPr>
          <w:sz w:val="24"/>
          <w:szCs w:val="24"/>
        </w:rPr>
        <w:t>extremely</w:t>
      </w:r>
      <w:proofErr w:type="spellEnd"/>
      <w:r w:rsidR="00A458E6" w:rsidRPr="00A458E6">
        <w:rPr>
          <w:sz w:val="24"/>
          <w:szCs w:val="24"/>
        </w:rPr>
        <w:t xml:space="preserve"> </w:t>
      </w:r>
      <w:proofErr w:type="spellStart"/>
      <w:r w:rsidR="00A458E6" w:rsidRPr="00A458E6">
        <w:rPr>
          <w:sz w:val="24"/>
          <w:szCs w:val="24"/>
        </w:rPr>
        <w:t>low</w:t>
      </w:r>
      <w:proofErr w:type="spellEnd"/>
      <w:r w:rsidR="00A458E6" w:rsidRPr="00A458E6">
        <w:rPr>
          <w:sz w:val="24"/>
          <w:szCs w:val="24"/>
        </w:rPr>
        <w:t xml:space="preserve"> </w:t>
      </w:r>
      <w:proofErr w:type="spellStart"/>
      <w:r w:rsidR="00A458E6" w:rsidRPr="00A458E6">
        <w:rPr>
          <w:sz w:val="24"/>
          <w:szCs w:val="24"/>
        </w:rPr>
        <w:t>frequency</w:t>
      </w:r>
      <w:proofErr w:type="spellEnd"/>
      <w:r w:rsidR="00A458E6" w:rsidRPr="00A458E6">
        <w:rPr>
          <w:sz w:val="24"/>
          <w:szCs w:val="24"/>
        </w:rPr>
        <w:t xml:space="preserve"> in </w:t>
      </w:r>
      <w:proofErr w:type="spellStart"/>
      <w:r w:rsidR="00A458E6" w:rsidRPr="00A458E6">
        <w:rPr>
          <w:sz w:val="24"/>
          <w:szCs w:val="24"/>
        </w:rPr>
        <w:t>rats</w:t>
      </w:r>
      <w:proofErr w:type="spellEnd"/>
      <w:r w:rsidR="00A458E6" w:rsidRPr="00A458E6">
        <w:rPr>
          <w:sz w:val="24"/>
          <w:szCs w:val="24"/>
        </w:rPr>
        <w:t>. Bone. 2008 Jan;42(1):74-80</w:t>
      </w:r>
    </w:p>
    <w:p w14:paraId="042F0958" w14:textId="7D1029CF" w:rsidR="00A458E6" w:rsidRPr="00A458E6" w:rsidRDefault="004B087B" w:rsidP="00A458E6">
      <w:pPr>
        <w:widowControl/>
        <w:suppressAutoHyphens/>
        <w:overflowPunct w:val="0"/>
        <w:autoSpaceDN/>
        <w:spacing w:line="360" w:lineRule="auto"/>
        <w:jc w:val="both"/>
        <w:textAlignment w:val="baseline"/>
        <w:outlineLvl w:val="1"/>
        <w:rPr>
          <w:sz w:val="24"/>
          <w:szCs w:val="24"/>
        </w:rPr>
      </w:pPr>
      <w:r>
        <w:rPr>
          <w:sz w:val="24"/>
          <w:szCs w:val="24"/>
        </w:rPr>
        <w:t>11</w:t>
      </w:r>
      <w:r w:rsidR="00A458E6" w:rsidRPr="00A458E6">
        <w:rPr>
          <w:sz w:val="24"/>
          <w:szCs w:val="24"/>
        </w:rPr>
        <w:t xml:space="preserve">-Aachal </w:t>
      </w:r>
      <w:proofErr w:type="spellStart"/>
      <w:r w:rsidR="00A458E6" w:rsidRPr="00A458E6">
        <w:rPr>
          <w:sz w:val="24"/>
          <w:szCs w:val="24"/>
        </w:rPr>
        <w:t>Kotecha</w:t>
      </w:r>
      <w:proofErr w:type="spellEnd"/>
      <w:r w:rsidR="00A458E6" w:rsidRPr="00A458E6">
        <w:rPr>
          <w:sz w:val="24"/>
          <w:szCs w:val="24"/>
        </w:rPr>
        <w:t xml:space="preserve">. </w:t>
      </w:r>
      <w:proofErr w:type="spellStart"/>
      <w:r w:rsidR="00A458E6" w:rsidRPr="00A458E6">
        <w:rPr>
          <w:sz w:val="24"/>
          <w:szCs w:val="24"/>
        </w:rPr>
        <w:t>What</w:t>
      </w:r>
      <w:proofErr w:type="spellEnd"/>
      <w:r w:rsidR="00A458E6" w:rsidRPr="00A458E6">
        <w:rPr>
          <w:sz w:val="24"/>
          <w:szCs w:val="24"/>
        </w:rPr>
        <w:t xml:space="preserve"> </w:t>
      </w:r>
      <w:proofErr w:type="spellStart"/>
      <w:r w:rsidR="00A458E6" w:rsidRPr="00A458E6">
        <w:rPr>
          <w:sz w:val="24"/>
          <w:szCs w:val="24"/>
        </w:rPr>
        <w:t>Biomechanical</w:t>
      </w:r>
      <w:proofErr w:type="spellEnd"/>
      <w:r w:rsidR="00A458E6" w:rsidRPr="00A458E6">
        <w:rPr>
          <w:sz w:val="24"/>
          <w:szCs w:val="24"/>
        </w:rPr>
        <w:t xml:space="preserve"> </w:t>
      </w:r>
      <w:proofErr w:type="spellStart"/>
      <w:r w:rsidR="00A458E6" w:rsidRPr="00A458E6">
        <w:rPr>
          <w:sz w:val="24"/>
          <w:szCs w:val="24"/>
        </w:rPr>
        <w:t>Properties</w:t>
      </w:r>
      <w:proofErr w:type="spellEnd"/>
      <w:r w:rsidR="00A458E6" w:rsidRPr="00A458E6">
        <w:rPr>
          <w:sz w:val="24"/>
          <w:szCs w:val="24"/>
        </w:rPr>
        <w:t xml:space="preserve"> of </w:t>
      </w:r>
      <w:proofErr w:type="spellStart"/>
      <w:r w:rsidR="00A458E6" w:rsidRPr="00A458E6">
        <w:rPr>
          <w:sz w:val="24"/>
          <w:szCs w:val="24"/>
        </w:rPr>
        <w:t>the</w:t>
      </w:r>
      <w:proofErr w:type="spellEnd"/>
      <w:r w:rsidR="00A458E6" w:rsidRPr="00A458E6">
        <w:rPr>
          <w:sz w:val="24"/>
          <w:szCs w:val="24"/>
        </w:rPr>
        <w:t xml:space="preserve"> </w:t>
      </w:r>
      <w:proofErr w:type="spellStart"/>
      <w:r w:rsidR="00A458E6" w:rsidRPr="00A458E6">
        <w:rPr>
          <w:sz w:val="24"/>
          <w:szCs w:val="24"/>
        </w:rPr>
        <w:t>Cornea</w:t>
      </w:r>
      <w:proofErr w:type="spellEnd"/>
      <w:r w:rsidR="00A458E6" w:rsidRPr="00A458E6">
        <w:rPr>
          <w:sz w:val="24"/>
          <w:szCs w:val="24"/>
        </w:rPr>
        <w:t xml:space="preserve">. </w:t>
      </w:r>
      <w:proofErr w:type="spellStart"/>
      <w:r w:rsidR="00A458E6" w:rsidRPr="00A458E6">
        <w:rPr>
          <w:sz w:val="24"/>
          <w:szCs w:val="24"/>
        </w:rPr>
        <w:t>Are</w:t>
      </w:r>
      <w:proofErr w:type="spellEnd"/>
      <w:r w:rsidR="00A458E6" w:rsidRPr="00A458E6">
        <w:rPr>
          <w:sz w:val="24"/>
          <w:szCs w:val="24"/>
        </w:rPr>
        <w:t xml:space="preserve"> </w:t>
      </w:r>
      <w:proofErr w:type="spellStart"/>
      <w:r w:rsidR="00A458E6" w:rsidRPr="00A458E6">
        <w:rPr>
          <w:sz w:val="24"/>
          <w:szCs w:val="24"/>
        </w:rPr>
        <w:t>Relevant</w:t>
      </w:r>
      <w:proofErr w:type="spellEnd"/>
      <w:r w:rsidR="00A458E6" w:rsidRPr="00A458E6">
        <w:rPr>
          <w:sz w:val="24"/>
          <w:szCs w:val="24"/>
        </w:rPr>
        <w:t xml:space="preserve"> </w:t>
      </w:r>
      <w:proofErr w:type="spellStart"/>
      <w:r w:rsidR="00A458E6" w:rsidRPr="00A458E6">
        <w:rPr>
          <w:sz w:val="24"/>
          <w:szCs w:val="24"/>
        </w:rPr>
        <w:t>for</w:t>
      </w:r>
      <w:proofErr w:type="spellEnd"/>
      <w:r w:rsidR="00A458E6" w:rsidRPr="00A458E6">
        <w:rPr>
          <w:sz w:val="24"/>
          <w:szCs w:val="24"/>
        </w:rPr>
        <w:t xml:space="preserve"> </w:t>
      </w:r>
      <w:proofErr w:type="spellStart"/>
      <w:r w:rsidR="00A458E6" w:rsidRPr="00A458E6">
        <w:rPr>
          <w:sz w:val="24"/>
          <w:szCs w:val="24"/>
        </w:rPr>
        <w:t>the</w:t>
      </w:r>
      <w:proofErr w:type="spellEnd"/>
      <w:r w:rsidR="00A458E6" w:rsidRPr="00A458E6">
        <w:rPr>
          <w:sz w:val="24"/>
          <w:szCs w:val="24"/>
        </w:rPr>
        <w:t xml:space="preserve"> </w:t>
      </w:r>
      <w:proofErr w:type="spellStart"/>
      <w:r w:rsidR="00A458E6" w:rsidRPr="00A458E6">
        <w:rPr>
          <w:sz w:val="24"/>
          <w:szCs w:val="24"/>
        </w:rPr>
        <w:t>Clinician</w:t>
      </w:r>
      <w:proofErr w:type="spellEnd"/>
      <w:r w:rsidR="00A458E6" w:rsidRPr="00A458E6">
        <w:rPr>
          <w:sz w:val="24"/>
          <w:szCs w:val="24"/>
        </w:rPr>
        <w:t xml:space="preserve">? </w:t>
      </w:r>
      <w:proofErr w:type="spellStart"/>
      <w:r w:rsidR="00A458E6" w:rsidRPr="00A458E6">
        <w:rPr>
          <w:sz w:val="24"/>
          <w:szCs w:val="24"/>
        </w:rPr>
        <w:t>Surv</w:t>
      </w:r>
      <w:proofErr w:type="spellEnd"/>
      <w:r w:rsidR="00A458E6" w:rsidRPr="00A458E6">
        <w:rPr>
          <w:sz w:val="24"/>
          <w:szCs w:val="24"/>
        </w:rPr>
        <w:t xml:space="preserve"> </w:t>
      </w:r>
      <w:proofErr w:type="spellStart"/>
      <w:r w:rsidR="00A458E6" w:rsidRPr="00A458E6">
        <w:rPr>
          <w:sz w:val="24"/>
          <w:szCs w:val="24"/>
        </w:rPr>
        <w:t>Ophthalmol</w:t>
      </w:r>
      <w:proofErr w:type="spellEnd"/>
      <w:r w:rsidR="00A458E6" w:rsidRPr="00A458E6">
        <w:rPr>
          <w:sz w:val="24"/>
          <w:szCs w:val="24"/>
        </w:rPr>
        <w:t xml:space="preserve"> 52 (</w:t>
      </w:r>
      <w:proofErr w:type="spellStart"/>
      <w:r w:rsidR="00A458E6" w:rsidRPr="00A458E6">
        <w:rPr>
          <w:sz w:val="24"/>
          <w:szCs w:val="24"/>
        </w:rPr>
        <w:t>Suppl</w:t>
      </w:r>
      <w:proofErr w:type="spellEnd"/>
      <w:r w:rsidR="00A458E6" w:rsidRPr="00A458E6">
        <w:rPr>
          <w:sz w:val="24"/>
          <w:szCs w:val="24"/>
        </w:rPr>
        <w:t xml:space="preserve"> 2) </w:t>
      </w:r>
      <w:proofErr w:type="spellStart"/>
      <w:r w:rsidR="00A458E6" w:rsidRPr="00A458E6">
        <w:rPr>
          <w:sz w:val="24"/>
          <w:szCs w:val="24"/>
        </w:rPr>
        <w:t>November</w:t>
      </w:r>
      <w:proofErr w:type="spellEnd"/>
      <w:r w:rsidR="00A458E6" w:rsidRPr="00A458E6">
        <w:rPr>
          <w:sz w:val="24"/>
          <w:szCs w:val="24"/>
        </w:rPr>
        <w:t xml:space="preserve"> 2007</w:t>
      </w:r>
    </w:p>
    <w:p w14:paraId="1B8638EE" w14:textId="3965C7D2" w:rsidR="00A458E6" w:rsidRPr="00A458E6" w:rsidRDefault="004B087B" w:rsidP="00A458E6">
      <w:pPr>
        <w:widowControl/>
        <w:suppressAutoHyphens/>
        <w:overflowPunct w:val="0"/>
        <w:autoSpaceDN/>
        <w:spacing w:line="360" w:lineRule="auto"/>
        <w:jc w:val="both"/>
        <w:textAlignment w:val="baseline"/>
        <w:outlineLvl w:val="1"/>
        <w:rPr>
          <w:sz w:val="24"/>
          <w:szCs w:val="24"/>
        </w:rPr>
      </w:pPr>
      <w:r>
        <w:rPr>
          <w:sz w:val="24"/>
          <w:szCs w:val="24"/>
        </w:rPr>
        <w:t>12</w:t>
      </w:r>
      <w:r w:rsidR="00A458E6" w:rsidRPr="00A458E6">
        <w:rPr>
          <w:sz w:val="24"/>
          <w:szCs w:val="24"/>
        </w:rPr>
        <w:t xml:space="preserve">-Michelle </w:t>
      </w:r>
      <w:proofErr w:type="spellStart"/>
      <w:r w:rsidR="00A458E6" w:rsidRPr="00A458E6">
        <w:rPr>
          <w:sz w:val="24"/>
          <w:szCs w:val="24"/>
        </w:rPr>
        <w:t>Griffin</w:t>
      </w:r>
      <w:proofErr w:type="spellEnd"/>
      <w:r w:rsidR="00A458E6" w:rsidRPr="00A458E6">
        <w:rPr>
          <w:sz w:val="24"/>
          <w:szCs w:val="24"/>
        </w:rPr>
        <w:t xml:space="preserve">, </w:t>
      </w:r>
      <w:proofErr w:type="spellStart"/>
      <w:r w:rsidR="00A458E6" w:rsidRPr="00A458E6">
        <w:rPr>
          <w:sz w:val="24"/>
          <w:szCs w:val="24"/>
        </w:rPr>
        <w:t>Yaami</w:t>
      </w:r>
      <w:proofErr w:type="spellEnd"/>
      <w:r w:rsidR="00A458E6" w:rsidRPr="00A458E6">
        <w:rPr>
          <w:sz w:val="24"/>
          <w:szCs w:val="24"/>
        </w:rPr>
        <w:t xml:space="preserve"> </w:t>
      </w:r>
      <w:proofErr w:type="spellStart"/>
      <w:r w:rsidR="00A458E6" w:rsidRPr="00A458E6">
        <w:rPr>
          <w:sz w:val="24"/>
          <w:szCs w:val="24"/>
        </w:rPr>
        <w:t>Premakumar</w:t>
      </w:r>
      <w:proofErr w:type="spellEnd"/>
      <w:r w:rsidR="00A458E6" w:rsidRPr="00A458E6">
        <w:rPr>
          <w:sz w:val="24"/>
          <w:szCs w:val="24"/>
        </w:rPr>
        <w:t xml:space="preserve">, Alexander </w:t>
      </w:r>
      <w:proofErr w:type="spellStart"/>
      <w:r w:rsidR="00A458E6" w:rsidRPr="00A458E6">
        <w:rPr>
          <w:sz w:val="24"/>
          <w:szCs w:val="24"/>
        </w:rPr>
        <w:t>Seifalian</w:t>
      </w:r>
      <w:proofErr w:type="spellEnd"/>
      <w:r w:rsidR="00A458E6" w:rsidRPr="00A458E6">
        <w:rPr>
          <w:sz w:val="24"/>
          <w:szCs w:val="24"/>
        </w:rPr>
        <w:t xml:space="preserve">, Peter Edward </w:t>
      </w:r>
      <w:proofErr w:type="spellStart"/>
      <w:r w:rsidR="00A458E6" w:rsidRPr="00A458E6">
        <w:rPr>
          <w:sz w:val="24"/>
          <w:szCs w:val="24"/>
        </w:rPr>
        <w:t>Butler</w:t>
      </w:r>
      <w:proofErr w:type="spellEnd"/>
      <w:r w:rsidR="00A458E6" w:rsidRPr="00A458E6">
        <w:rPr>
          <w:sz w:val="24"/>
          <w:szCs w:val="24"/>
        </w:rPr>
        <w:t xml:space="preserve">, </w:t>
      </w:r>
      <w:proofErr w:type="spellStart"/>
      <w:r w:rsidR="00A458E6" w:rsidRPr="00A458E6">
        <w:rPr>
          <w:sz w:val="24"/>
          <w:szCs w:val="24"/>
        </w:rPr>
        <w:t>Matthew</w:t>
      </w:r>
      <w:proofErr w:type="spellEnd"/>
      <w:r w:rsidR="00A458E6" w:rsidRPr="00A458E6">
        <w:rPr>
          <w:sz w:val="24"/>
          <w:szCs w:val="24"/>
        </w:rPr>
        <w:t xml:space="preserve"> </w:t>
      </w:r>
      <w:proofErr w:type="spellStart"/>
      <w:r w:rsidR="00A458E6" w:rsidRPr="00A458E6">
        <w:rPr>
          <w:sz w:val="24"/>
          <w:szCs w:val="24"/>
        </w:rPr>
        <w:t>Szarko</w:t>
      </w:r>
      <w:proofErr w:type="spellEnd"/>
      <w:r w:rsidR="00A458E6" w:rsidRPr="00A458E6">
        <w:rPr>
          <w:sz w:val="24"/>
          <w:szCs w:val="24"/>
        </w:rPr>
        <w:t xml:space="preserve">. </w:t>
      </w:r>
      <w:proofErr w:type="spellStart"/>
      <w:r w:rsidR="00A458E6" w:rsidRPr="00A458E6">
        <w:rPr>
          <w:sz w:val="24"/>
          <w:szCs w:val="24"/>
        </w:rPr>
        <w:t>Biomechanical</w:t>
      </w:r>
      <w:proofErr w:type="spellEnd"/>
      <w:r w:rsidR="00A458E6" w:rsidRPr="00A458E6">
        <w:rPr>
          <w:sz w:val="24"/>
          <w:szCs w:val="24"/>
        </w:rPr>
        <w:t xml:space="preserve"> </w:t>
      </w:r>
      <w:proofErr w:type="spellStart"/>
      <w:r w:rsidR="00A458E6" w:rsidRPr="00A458E6">
        <w:rPr>
          <w:sz w:val="24"/>
          <w:szCs w:val="24"/>
        </w:rPr>
        <w:t>Characterization</w:t>
      </w:r>
      <w:proofErr w:type="spellEnd"/>
      <w:r w:rsidR="00A458E6" w:rsidRPr="00A458E6">
        <w:rPr>
          <w:sz w:val="24"/>
          <w:szCs w:val="24"/>
        </w:rPr>
        <w:t xml:space="preserve"> of Human </w:t>
      </w:r>
      <w:proofErr w:type="spellStart"/>
      <w:r w:rsidR="00A458E6" w:rsidRPr="00A458E6">
        <w:rPr>
          <w:sz w:val="24"/>
          <w:szCs w:val="24"/>
        </w:rPr>
        <w:t>Soft</w:t>
      </w:r>
      <w:proofErr w:type="spellEnd"/>
      <w:r w:rsidR="00A458E6" w:rsidRPr="00A458E6">
        <w:rPr>
          <w:sz w:val="24"/>
          <w:szCs w:val="24"/>
        </w:rPr>
        <w:t xml:space="preserve"> </w:t>
      </w:r>
      <w:proofErr w:type="spellStart"/>
      <w:r w:rsidR="00A458E6" w:rsidRPr="00A458E6">
        <w:rPr>
          <w:sz w:val="24"/>
          <w:szCs w:val="24"/>
        </w:rPr>
        <w:t>Tissues</w:t>
      </w:r>
      <w:proofErr w:type="spellEnd"/>
      <w:r w:rsidR="00A458E6" w:rsidRPr="00A458E6">
        <w:rPr>
          <w:sz w:val="24"/>
          <w:szCs w:val="24"/>
        </w:rPr>
        <w:t xml:space="preserve"> Using </w:t>
      </w:r>
      <w:proofErr w:type="spellStart"/>
      <w:r w:rsidR="00A458E6" w:rsidRPr="00A458E6">
        <w:rPr>
          <w:sz w:val="24"/>
          <w:szCs w:val="24"/>
        </w:rPr>
        <w:t>Indentation</w:t>
      </w:r>
      <w:proofErr w:type="spellEnd"/>
      <w:r w:rsidR="00A458E6" w:rsidRPr="00A458E6">
        <w:rPr>
          <w:sz w:val="24"/>
          <w:szCs w:val="24"/>
        </w:rPr>
        <w:t xml:space="preserve"> </w:t>
      </w:r>
      <w:proofErr w:type="spellStart"/>
      <w:r w:rsidR="00A458E6" w:rsidRPr="00A458E6">
        <w:rPr>
          <w:sz w:val="24"/>
          <w:szCs w:val="24"/>
        </w:rPr>
        <w:t>and</w:t>
      </w:r>
      <w:proofErr w:type="spellEnd"/>
      <w:r w:rsidR="00A458E6" w:rsidRPr="00A458E6">
        <w:rPr>
          <w:sz w:val="24"/>
          <w:szCs w:val="24"/>
        </w:rPr>
        <w:t xml:space="preserve"> Tensile </w:t>
      </w:r>
      <w:proofErr w:type="spellStart"/>
      <w:r w:rsidR="00A458E6" w:rsidRPr="00A458E6">
        <w:rPr>
          <w:sz w:val="24"/>
          <w:szCs w:val="24"/>
        </w:rPr>
        <w:t>Testing</w:t>
      </w:r>
      <w:proofErr w:type="spellEnd"/>
      <w:r w:rsidR="00A458E6" w:rsidRPr="00A458E6">
        <w:rPr>
          <w:sz w:val="24"/>
          <w:szCs w:val="24"/>
        </w:rPr>
        <w:t>. JOVE-</w:t>
      </w:r>
      <w:proofErr w:type="spellStart"/>
      <w:r w:rsidR="00A458E6" w:rsidRPr="00A458E6">
        <w:rPr>
          <w:sz w:val="24"/>
          <w:szCs w:val="24"/>
        </w:rPr>
        <w:t>Journal</w:t>
      </w:r>
      <w:proofErr w:type="spellEnd"/>
      <w:r w:rsidR="00A458E6" w:rsidRPr="00A458E6">
        <w:rPr>
          <w:sz w:val="24"/>
          <w:szCs w:val="24"/>
        </w:rPr>
        <w:t xml:space="preserve"> of </w:t>
      </w:r>
      <w:proofErr w:type="spellStart"/>
      <w:r w:rsidR="00A458E6" w:rsidRPr="00A458E6">
        <w:rPr>
          <w:sz w:val="24"/>
          <w:szCs w:val="24"/>
        </w:rPr>
        <w:t>Visualized</w:t>
      </w:r>
      <w:proofErr w:type="spellEnd"/>
      <w:r w:rsidR="00A458E6" w:rsidRPr="00A458E6">
        <w:rPr>
          <w:sz w:val="24"/>
          <w:szCs w:val="24"/>
        </w:rPr>
        <w:t xml:space="preserve"> </w:t>
      </w:r>
      <w:proofErr w:type="spellStart"/>
      <w:r w:rsidR="00A458E6" w:rsidRPr="00A458E6">
        <w:rPr>
          <w:sz w:val="24"/>
          <w:szCs w:val="24"/>
        </w:rPr>
        <w:t>Experiments</w:t>
      </w:r>
      <w:proofErr w:type="spellEnd"/>
      <w:r w:rsidR="00A458E6" w:rsidRPr="00A458E6">
        <w:rPr>
          <w:sz w:val="24"/>
          <w:szCs w:val="24"/>
        </w:rPr>
        <w:t xml:space="preserve">, </w:t>
      </w:r>
      <w:proofErr w:type="spellStart"/>
      <w:r w:rsidR="00A458E6" w:rsidRPr="00A458E6">
        <w:rPr>
          <w:sz w:val="24"/>
          <w:szCs w:val="24"/>
        </w:rPr>
        <w:t>December</w:t>
      </w:r>
      <w:proofErr w:type="spellEnd"/>
      <w:r w:rsidR="00A458E6" w:rsidRPr="00A458E6">
        <w:rPr>
          <w:sz w:val="24"/>
          <w:szCs w:val="24"/>
        </w:rPr>
        <w:t xml:space="preserve"> 2016. DOI: doi:10.3791/5487.</w:t>
      </w:r>
    </w:p>
    <w:p w14:paraId="33A90E0D" w14:textId="0742D2A3" w:rsidR="00A458E6" w:rsidRDefault="00A458E6" w:rsidP="00A458E6">
      <w:pPr>
        <w:widowControl/>
        <w:suppressAutoHyphens/>
        <w:overflowPunct w:val="0"/>
        <w:autoSpaceDN/>
        <w:spacing w:line="360" w:lineRule="auto"/>
        <w:jc w:val="both"/>
        <w:textAlignment w:val="baseline"/>
        <w:outlineLvl w:val="1"/>
        <w:rPr>
          <w:sz w:val="24"/>
          <w:szCs w:val="24"/>
        </w:rPr>
      </w:pPr>
      <w:r w:rsidRPr="00A458E6">
        <w:rPr>
          <w:sz w:val="24"/>
          <w:szCs w:val="24"/>
        </w:rPr>
        <w:t>URL: http://www.jove.com/video/54872</w:t>
      </w:r>
    </w:p>
    <w:p w14:paraId="778CDD9D" w14:textId="3C654A13" w:rsidR="00A458E6" w:rsidRDefault="004B087B" w:rsidP="003A5955">
      <w:pPr>
        <w:widowControl/>
        <w:suppressAutoHyphens/>
        <w:overflowPunct w:val="0"/>
        <w:autoSpaceDN/>
        <w:spacing w:line="360" w:lineRule="auto"/>
        <w:jc w:val="both"/>
        <w:textAlignment w:val="baseline"/>
        <w:outlineLvl w:val="1"/>
        <w:rPr>
          <w:sz w:val="24"/>
          <w:szCs w:val="24"/>
        </w:rPr>
      </w:pPr>
      <w:r>
        <w:rPr>
          <w:sz w:val="24"/>
          <w:szCs w:val="24"/>
        </w:rPr>
        <w:t>13</w:t>
      </w:r>
      <w:r w:rsidR="00C47D65">
        <w:rPr>
          <w:sz w:val="24"/>
          <w:szCs w:val="24"/>
        </w:rPr>
        <w:t>-</w:t>
      </w:r>
      <w:r w:rsidR="00C47D65" w:rsidRPr="003A5955">
        <w:rPr>
          <w:sz w:val="24"/>
          <w:szCs w:val="24"/>
        </w:rPr>
        <w:t>Prof. Dr. Hamza Esen ve Prof. Dr. Ferhan Esen, Biyofizik Yöntemler biyolojik etkiler önlemler, Ankara Nobel Tıp Kitabevi, 2017</w:t>
      </w:r>
    </w:p>
    <w:p w14:paraId="74152EBC" w14:textId="2C86594D" w:rsidR="00C47D65" w:rsidRPr="00C47D65" w:rsidRDefault="004B087B" w:rsidP="00C47D65">
      <w:pPr>
        <w:widowControl/>
        <w:suppressAutoHyphens/>
        <w:overflowPunct w:val="0"/>
        <w:autoSpaceDN/>
        <w:spacing w:line="360" w:lineRule="auto"/>
        <w:jc w:val="both"/>
        <w:textAlignment w:val="baseline"/>
        <w:outlineLvl w:val="1"/>
        <w:rPr>
          <w:sz w:val="24"/>
          <w:szCs w:val="24"/>
        </w:rPr>
      </w:pPr>
      <w:r>
        <w:rPr>
          <w:sz w:val="24"/>
          <w:szCs w:val="24"/>
        </w:rPr>
        <w:t>14</w:t>
      </w:r>
      <w:r w:rsidR="00C47D65" w:rsidRPr="00C47D65">
        <w:rPr>
          <w:sz w:val="24"/>
          <w:szCs w:val="24"/>
        </w:rPr>
        <w:t xml:space="preserve">- Mukaddes KAVALA, İlkin ZİNDANCI, Emek KOCATÜRK. </w:t>
      </w:r>
      <w:proofErr w:type="spellStart"/>
      <w:r w:rsidR="00C47D65" w:rsidRPr="00C47D65">
        <w:rPr>
          <w:sz w:val="24"/>
          <w:szCs w:val="24"/>
        </w:rPr>
        <w:t>Hiperhidrozda</w:t>
      </w:r>
      <w:proofErr w:type="spellEnd"/>
      <w:r w:rsidR="00C47D65" w:rsidRPr="00C47D65">
        <w:rPr>
          <w:sz w:val="24"/>
          <w:szCs w:val="24"/>
        </w:rPr>
        <w:t xml:space="preserve"> </w:t>
      </w:r>
      <w:proofErr w:type="spellStart"/>
      <w:r w:rsidR="00C47D65" w:rsidRPr="00C47D65">
        <w:rPr>
          <w:sz w:val="24"/>
          <w:szCs w:val="24"/>
        </w:rPr>
        <w:t>iyontoforez</w:t>
      </w:r>
      <w:proofErr w:type="spellEnd"/>
      <w:r w:rsidR="00C47D65" w:rsidRPr="00C47D65">
        <w:rPr>
          <w:sz w:val="24"/>
          <w:szCs w:val="24"/>
        </w:rPr>
        <w:t xml:space="preserve"> tedavisi. Göztepe Tıp Dergisi 26(2):78-82, 2011. doi:</w:t>
      </w:r>
      <w:proofErr w:type="gramStart"/>
      <w:r w:rsidR="00C47D65" w:rsidRPr="00C47D65">
        <w:rPr>
          <w:sz w:val="24"/>
          <w:szCs w:val="24"/>
        </w:rPr>
        <w:t>10.5222</w:t>
      </w:r>
      <w:proofErr w:type="gramEnd"/>
      <w:r w:rsidR="00C47D65" w:rsidRPr="00C47D65">
        <w:rPr>
          <w:sz w:val="24"/>
          <w:szCs w:val="24"/>
        </w:rPr>
        <w:t>/J.GOZTEPETRH.2011.078</w:t>
      </w:r>
    </w:p>
    <w:p w14:paraId="6BAED6CF" w14:textId="5B316C7D" w:rsidR="00C47D65" w:rsidRPr="00C47D65" w:rsidRDefault="00B12908" w:rsidP="00C47D65">
      <w:pPr>
        <w:widowControl/>
        <w:suppressAutoHyphens/>
        <w:overflowPunct w:val="0"/>
        <w:autoSpaceDN/>
        <w:spacing w:line="360" w:lineRule="auto"/>
        <w:jc w:val="both"/>
        <w:textAlignment w:val="baseline"/>
        <w:outlineLvl w:val="1"/>
        <w:rPr>
          <w:sz w:val="24"/>
          <w:szCs w:val="24"/>
        </w:rPr>
      </w:pPr>
      <w:r w:rsidRPr="00E60D15">
        <w:rPr>
          <w:sz w:val="24"/>
          <w:szCs w:val="24"/>
        </w:rPr>
        <w:t>15</w:t>
      </w:r>
      <w:r w:rsidR="00C47D65" w:rsidRPr="00E60D15">
        <w:rPr>
          <w:sz w:val="24"/>
          <w:szCs w:val="24"/>
        </w:rPr>
        <w:t xml:space="preserve">-Karakoç Y, Aydemir EH, Kalkan MT, </w:t>
      </w:r>
      <w:proofErr w:type="spellStart"/>
      <w:r w:rsidR="00C47D65" w:rsidRPr="00E60D15">
        <w:rPr>
          <w:sz w:val="24"/>
          <w:szCs w:val="24"/>
        </w:rPr>
        <w:t>Unal</w:t>
      </w:r>
      <w:proofErr w:type="spellEnd"/>
      <w:r w:rsidR="00C47D65" w:rsidRPr="00E60D15">
        <w:rPr>
          <w:sz w:val="24"/>
          <w:szCs w:val="24"/>
        </w:rPr>
        <w:t xml:space="preserve"> G. </w:t>
      </w:r>
      <w:proofErr w:type="spellStart"/>
      <w:r w:rsidR="00C47D65" w:rsidRPr="00E60D15">
        <w:rPr>
          <w:sz w:val="24"/>
          <w:szCs w:val="24"/>
        </w:rPr>
        <w:t>Safe</w:t>
      </w:r>
      <w:proofErr w:type="spellEnd"/>
      <w:r w:rsidR="00C47D65" w:rsidRPr="00E60D15">
        <w:rPr>
          <w:sz w:val="24"/>
          <w:szCs w:val="24"/>
        </w:rPr>
        <w:t xml:space="preserve"> </w:t>
      </w:r>
      <w:proofErr w:type="spellStart"/>
      <w:r w:rsidR="00C47D65" w:rsidRPr="00E60D15">
        <w:rPr>
          <w:sz w:val="24"/>
          <w:szCs w:val="24"/>
        </w:rPr>
        <w:t>control</w:t>
      </w:r>
      <w:proofErr w:type="spellEnd"/>
      <w:r w:rsidR="00C47D65" w:rsidRPr="00E60D15">
        <w:rPr>
          <w:sz w:val="24"/>
          <w:szCs w:val="24"/>
        </w:rPr>
        <w:t xml:space="preserve"> of </w:t>
      </w:r>
      <w:proofErr w:type="spellStart"/>
      <w:r w:rsidR="00C47D65" w:rsidRPr="00E60D15">
        <w:rPr>
          <w:sz w:val="24"/>
          <w:szCs w:val="24"/>
        </w:rPr>
        <w:t>palmoplantar</w:t>
      </w:r>
      <w:proofErr w:type="spellEnd"/>
      <w:r w:rsidR="00C47D65" w:rsidRPr="00E60D15">
        <w:rPr>
          <w:sz w:val="24"/>
          <w:szCs w:val="24"/>
        </w:rPr>
        <w:t xml:space="preserve"> </w:t>
      </w:r>
      <w:proofErr w:type="spellStart"/>
      <w:r w:rsidR="00C47D65" w:rsidRPr="00E60D15">
        <w:rPr>
          <w:sz w:val="24"/>
          <w:szCs w:val="24"/>
        </w:rPr>
        <w:t>hyperhidrosis</w:t>
      </w:r>
      <w:proofErr w:type="spellEnd"/>
      <w:r w:rsidR="00C47D65" w:rsidRPr="00E60D15">
        <w:rPr>
          <w:sz w:val="24"/>
          <w:szCs w:val="24"/>
        </w:rPr>
        <w:t xml:space="preserve"> </w:t>
      </w:r>
      <w:proofErr w:type="spellStart"/>
      <w:r w:rsidR="00C47D65" w:rsidRPr="00E60D15">
        <w:rPr>
          <w:sz w:val="24"/>
          <w:szCs w:val="24"/>
        </w:rPr>
        <w:t>with</w:t>
      </w:r>
      <w:proofErr w:type="spellEnd"/>
      <w:r w:rsidR="00C47D65" w:rsidRPr="00E60D15">
        <w:rPr>
          <w:sz w:val="24"/>
          <w:szCs w:val="24"/>
        </w:rPr>
        <w:t xml:space="preserve"> </w:t>
      </w:r>
      <w:proofErr w:type="spellStart"/>
      <w:r w:rsidR="00C47D65" w:rsidRPr="00E60D15">
        <w:rPr>
          <w:sz w:val="24"/>
          <w:szCs w:val="24"/>
        </w:rPr>
        <w:t>direct</w:t>
      </w:r>
      <w:proofErr w:type="spellEnd"/>
      <w:r w:rsidR="00C47D65" w:rsidRPr="00E60D15">
        <w:rPr>
          <w:sz w:val="24"/>
          <w:szCs w:val="24"/>
        </w:rPr>
        <w:t xml:space="preserve"> </w:t>
      </w:r>
      <w:proofErr w:type="spellStart"/>
      <w:r w:rsidR="00C47D65" w:rsidRPr="00E60D15">
        <w:rPr>
          <w:sz w:val="24"/>
          <w:szCs w:val="24"/>
        </w:rPr>
        <w:t>electrical</w:t>
      </w:r>
      <w:proofErr w:type="spellEnd"/>
      <w:r w:rsidR="00C47D65" w:rsidRPr="00E60D15">
        <w:rPr>
          <w:sz w:val="24"/>
          <w:szCs w:val="24"/>
        </w:rPr>
        <w:t xml:space="preserve"> </w:t>
      </w:r>
      <w:proofErr w:type="spellStart"/>
      <w:r w:rsidR="00C47D65" w:rsidRPr="00E60D15">
        <w:rPr>
          <w:sz w:val="24"/>
          <w:szCs w:val="24"/>
        </w:rPr>
        <w:t>current</w:t>
      </w:r>
      <w:proofErr w:type="spellEnd"/>
      <w:r w:rsidR="00C47D65" w:rsidRPr="00E60D15">
        <w:rPr>
          <w:sz w:val="24"/>
          <w:szCs w:val="24"/>
        </w:rPr>
        <w:t xml:space="preserve">. </w:t>
      </w:r>
      <w:proofErr w:type="spellStart"/>
      <w:r w:rsidR="00C47D65" w:rsidRPr="00E60D15">
        <w:rPr>
          <w:sz w:val="24"/>
          <w:szCs w:val="24"/>
        </w:rPr>
        <w:t>Int</w:t>
      </w:r>
      <w:proofErr w:type="spellEnd"/>
      <w:r w:rsidR="00C47D65" w:rsidRPr="00E60D15">
        <w:rPr>
          <w:sz w:val="24"/>
          <w:szCs w:val="24"/>
        </w:rPr>
        <w:t xml:space="preserve"> J </w:t>
      </w:r>
      <w:proofErr w:type="spellStart"/>
      <w:r w:rsidR="00C47D65" w:rsidRPr="00E60D15">
        <w:rPr>
          <w:sz w:val="24"/>
          <w:szCs w:val="24"/>
        </w:rPr>
        <w:t>Dermatol</w:t>
      </w:r>
      <w:proofErr w:type="spellEnd"/>
      <w:r w:rsidR="00C47D65" w:rsidRPr="00E60D15">
        <w:rPr>
          <w:sz w:val="24"/>
          <w:szCs w:val="24"/>
        </w:rPr>
        <w:t xml:space="preserve"> 2004;43(7):503-5. http://dx.doi.org/</w:t>
      </w:r>
      <w:proofErr w:type="gramStart"/>
      <w:r w:rsidR="00C47D65" w:rsidRPr="00E60D15">
        <w:rPr>
          <w:sz w:val="24"/>
          <w:szCs w:val="24"/>
        </w:rPr>
        <w:t>10.1111</w:t>
      </w:r>
      <w:proofErr w:type="gramEnd"/>
      <w:r w:rsidR="00C47D65" w:rsidRPr="00E60D15">
        <w:rPr>
          <w:sz w:val="24"/>
          <w:szCs w:val="24"/>
        </w:rPr>
        <w:t>/j.1365-4632.2004.02122.x PMid:15230888</w:t>
      </w:r>
    </w:p>
    <w:p w14:paraId="721EC884" w14:textId="5447E71B" w:rsidR="00A458E6" w:rsidRDefault="00B12908" w:rsidP="00C47D65">
      <w:pPr>
        <w:widowControl/>
        <w:suppressAutoHyphens/>
        <w:overflowPunct w:val="0"/>
        <w:autoSpaceDN/>
        <w:spacing w:line="360" w:lineRule="auto"/>
        <w:jc w:val="both"/>
        <w:textAlignment w:val="baseline"/>
        <w:outlineLvl w:val="1"/>
        <w:rPr>
          <w:sz w:val="24"/>
          <w:szCs w:val="24"/>
        </w:rPr>
      </w:pPr>
      <w:r>
        <w:rPr>
          <w:sz w:val="24"/>
          <w:szCs w:val="24"/>
        </w:rPr>
        <w:t>16</w:t>
      </w:r>
      <w:r w:rsidR="00C47D65" w:rsidRPr="00C47D65">
        <w:rPr>
          <w:sz w:val="24"/>
          <w:szCs w:val="24"/>
        </w:rPr>
        <w:t>- Prof. Dr. Yunus Karakoç '</w:t>
      </w:r>
      <w:proofErr w:type="spellStart"/>
      <w:r w:rsidR="00C47D65" w:rsidRPr="00C47D65">
        <w:rPr>
          <w:sz w:val="24"/>
          <w:szCs w:val="24"/>
        </w:rPr>
        <w:t>TersavaR'a</w:t>
      </w:r>
      <w:proofErr w:type="spellEnd"/>
      <w:r w:rsidR="00C47D65" w:rsidRPr="00C47D65">
        <w:rPr>
          <w:sz w:val="24"/>
          <w:szCs w:val="24"/>
        </w:rPr>
        <w:t xml:space="preserve"> Patent Aldı. http://www.malatyaguncel.com/prof-dr-yunus-karakoc-tersavara-patent-aldi-346263h.htm</w:t>
      </w:r>
    </w:p>
    <w:p w14:paraId="47D3AEE9" w14:textId="4BBFD8A3" w:rsidR="004F0ACA" w:rsidRPr="00202B1F" w:rsidRDefault="004F0ACA" w:rsidP="004F0ACA">
      <w:pPr>
        <w:widowControl/>
        <w:suppressAutoHyphens/>
        <w:overflowPunct w:val="0"/>
        <w:autoSpaceDN/>
        <w:spacing w:line="360" w:lineRule="auto"/>
        <w:jc w:val="both"/>
        <w:textAlignment w:val="baseline"/>
        <w:outlineLvl w:val="1"/>
        <w:rPr>
          <w:sz w:val="24"/>
          <w:szCs w:val="24"/>
        </w:rPr>
      </w:pPr>
      <w:r w:rsidRPr="00202B1F">
        <w:rPr>
          <w:sz w:val="24"/>
          <w:szCs w:val="24"/>
        </w:rPr>
        <w:t>1</w:t>
      </w:r>
      <w:r w:rsidR="00AC68CC" w:rsidRPr="00202B1F">
        <w:rPr>
          <w:sz w:val="24"/>
          <w:szCs w:val="24"/>
        </w:rPr>
        <w:t>7</w:t>
      </w:r>
      <w:r w:rsidRPr="00202B1F">
        <w:rPr>
          <w:sz w:val="24"/>
          <w:szCs w:val="24"/>
        </w:rPr>
        <w:t xml:space="preserve">- World </w:t>
      </w:r>
      <w:proofErr w:type="spellStart"/>
      <w:r w:rsidRPr="00202B1F">
        <w:rPr>
          <w:sz w:val="24"/>
          <w:szCs w:val="24"/>
        </w:rPr>
        <w:t>Health</w:t>
      </w:r>
      <w:proofErr w:type="spellEnd"/>
      <w:r w:rsidRPr="00202B1F">
        <w:rPr>
          <w:sz w:val="24"/>
          <w:szCs w:val="24"/>
        </w:rPr>
        <w:t xml:space="preserve"> </w:t>
      </w:r>
      <w:proofErr w:type="spellStart"/>
      <w:r w:rsidRPr="00202B1F">
        <w:rPr>
          <w:sz w:val="24"/>
          <w:szCs w:val="24"/>
        </w:rPr>
        <w:t>Organization</w:t>
      </w:r>
      <w:proofErr w:type="spellEnd"/>
      <w:r w:rsidRPr="00202B1F">
        <w:rPr>
          <w:sz w:val="24"/>
          <w:szCs w:val="24"/>
        </w:rPr>
        <w:t xml:space="preserve"> (WHO). </w:t>
      </w:r>
      <w:proofErr w:type="spellStart"/>
      <w:r w:rsidRPr="00202B1F">
        <w:rPr>
          <w:sz w:val="24"/>
          <w:szCs w:val="24"/>
        </w:rPr>
        <w:t>Radiofrequency</w:t>
      </w:r>
      <w:proofErr w:type="spellEnd"/>
      <w:r w:rsidRPr="00202B1F">
        <w:rPr>
          <w:sz w:val="24"/>
          <w:szCs w:val="24"/>
        </w:rPr>
        <w:t xml:space="preserve"> </w:t>
      </w:r>
      <w:proofErr w:type="spellStart"/>
      <w:r w:rsidRPr="00202B1F">
        <w:rPr>
          <w:sz w:val="24"/>
          <w:szCs w:val="24"/>
        </w:rPr>
        <w:t>and</w:t>
      </w:r>
      <w:proofErr w:type="spellEnd"/>
      <w:r w:rsidRPr="00202B1F">
        <w:rPr>
          <w:sz w:val="24"/>
          <w:szCs w:val="24"/>
        </w:rPr>
        <w:t xml:space="preserve"> </w:t>
      </w:r>
      <w:proofErr w:type="spellStart"/>
      <w:r w:rsidRPr="00202B1F">
        <w:rPr>
          <w:sz w:val="24"/>
          <w:szCs w:val="24"/>
        </w:rPr>
        <w:t>microwaves</w:t>
      </w:r>
      <w:proofErr w:type="spellEnd"/>
      <w:r w:rsidRPr="00202B1F">
        <w:rPr>
          <w:sz w:val="24"/>
          <w:szCs w:val="24"/>
        </w:rPr>
        <w:t xml:space="preserve">. </w:t>
      </w:r>
      <w:proofErr w:type="spellStart"/>
      <w:r w:rsidRPr="00202B1F">
        <w:rPr>
          <w:sz w:val="24"/>
          <w:szCs w:val="24"/>
        </w:rPr>
        <w:t>Environmental</w:t>
      </w:r>
      <w:proofErr w:type="spellEnd"/>
      <w:r w:rsidRPr="00202B1F">
        <w:rPr>
          <w:sz w:val="24"/>
          <w:szCs w:val="24"/>
        </w:rPr>
        <w:t xml:space="preserve"> </w:t>
      </w:r>
      <w:proofErr w:type="spellStart"/>
      <w:r w:rsidRPr="00202B1F">
        <w:rPr>
          <w:sz w:val="24"/>
          <w:szCs w:val="24"/>
        </w:rPr>
        <w:t>Health</w:t>
      </w:r>
      <w:proofErr w:type="spellEnd"/>
      <w:r w:rsidRPr="00202B1F">
        <w:rPr>
          <w:sz w:val="24"/>
          <w:szCs w:val="24"/>
        </w:rPr>
        <w:t xml:space="preserve"> </w:t>
      </w:r>
      <w:proofErr w:type="spellStart"/>
      <w:r w:rsidRPr="00202B1F">
        <w:rPr>
          <w:sz w:val="24"/>
          <w:szCs w:val="24"/>
        </w:rPr>
        <w:t>Criteria</w:t>
      </w:r>
      <w:proofErr w:type="spellEnd"/>
      <w:r w:rsidRPr="00202B1F">
        <w:rPr>
          <w:sz w:val="24"/>
          <w:szCs w:val="24"/>
        </w:rPr>
        <w:t xml:space="preserve"> 16, </w:t>
      </w:r>
      <w:proofErr w:type="spellStart"/>
      <w:r w:rsidRPr="00202B1F">
        <w:rPr>
          <w:sz w:val="24"/>
          <w:szCs w:val="24"/>
        </w:rPr>
        <w:t>Geneva</w:t>
      </w:r>
      <w:proofErr w:type="spellEnd"/>
      <w:r w:rsidRPr="00202B1F">
        <w:rPr>
          <w:sz w:val="24"/>
          <w:szCs w:val="24"/>
        </w:rPr>
        <w:t xml:space="preserve"> (CH): WHO, 1981. </w:t>
      </w:r>
      <w:proofErr w:type="spellStart"/>
      <w:r w:rsidRPr="00202B1F">
        <w:rPr>
          <w:sz w:val="24"/>
          <w:szCs w:val="24"/>
        </w:rPr>
        <w:t>Available</w:t>
      </w:r>
      <w:proofErr w:type="spellEnd"/>
      <w:r w:rsidRPr="00202B1F">
        <w:rPr>
          <w:sz w:val="24"/>
          <w:szCs w:val="24"/>
        </w:rPr>
        <w:t xml:space="preserve"> at: http://www.inchem.org/documents/ehc/ehc/ehc016.htm.</w:t>
      </w:r>
    </w:p>
    <w:p w14:paraId="1EE9F8FD" w14:textId="45618091" w:rsidR="004F0ACA" w:rsidRPr="00202B1F" w:rsidRDefault="004F0ACA" w:rsidP="004F0ACA">
      <w:pPr>
        <w:widowControl/>
        <w:suppressAutoHyphens/>
        <w:overflowPunct w:val="0"/>
        <w:autoSpaceDN/>
        <w:spacing w:line="360" w:lineRule="auto"/>
        <w:jc w:val="both"/>
        <w:textAlignment w:val="baseline"/>
        <w:outlineLvl w:val="1"/>
        <w:rPr>
          <w:sz w:val="24"/>
          <w:szCs w:val="24"/>
        </w:rPr>
      </w:pPr>
      <w:r w:rsidRPr="00202B1F">
        <w:rPr>
          <w:sz w:val="24"/>
          <w:szCs w:val="24"/>
        </w:rPr>
        <w:t>1</w:t>
      </w:r>
      <w:r w:rsidR="00AC68CC" w:rsidRPr="00202B1F">
        <w:rPr>
          <w:sz w:val="24"/>
          <w:szCs w:val="24"/>
        </w:rPr>
        <w:t>8</w:t>
      </w:r>
      <w:r w:rsidRPr="00202B1F">
        <w:rPr>
          <w:sz w:val="24"/>
          <w:szCs w:val="24"/>
        </w:rPr>
        <w:t xml:space="preserve">-World </w:t>
      </w:r>
      <w:proofErr w:type="spellStart"/>
      <w:r w:rsidRPr="00202B1F">
        <w:rPr>
          <w:sz w:val="24"/>
          <w:szCs w:val="24"/>
        </w:rPr>
        <w:t>Health</w:t>
      </w:r>
      <w:proofErr w:type="spellEnd"/>
      <w:r w:rsidRPr="00202B1F">
        <w:rPr>
          <w:sz w:val="24"/>
          <w:szCs w:val="24"/>
        </w:rPr>
        <w:t xml:space="preserve"> </w:t>
      </w:r>
      <w:proofErr w:type="spellStart"/>
      <w:r w:rsidRPr="00202B1F">
        <w:rPr>
          <w:sz w:val="24"/>
          <w:szCs w:val="24"/>
        </w:rPr>
        <w:t>Organization</w:t>
      </w:r>
      <w:proofErr w:type="spellEnd"/>
      <w:r w:rsidRPr="00202B1F">
        <w:rPr>
          <w:sz w:val="24"/>
          <w:szCs w:val="24"/>
        </w:rPr>
        <w:t xml:space="preserve"> (WHO). </w:t>
      </w:r>
      <w:proofErr w:type="spellStart"/>
      <w:r w:rsidRPr="00202B1F">
        <w:rPr>
          <w:sz w:val="24"/>
          <w:szCs w:val="24"/>
        </w:rPr>
        <w:t>Extremely</w:t>
      </w:r>
      <w:proofErr w:type="spellEnd"/>
      <w:r w:rsidRPr="00202B1F">
        <w:rPr>
          <w:sz w:val="24"/>
          <w:szCs w:val="24"/>
        </w:rPr>
        <w:t xml:space="preserve"> </w:t>
      </w:r>
      <w:proofErr w:type="spellStart"/>
      <w:r w:rsidRPr="00202B1F">
        <w:rPr>
          <w:sz w:val="24"/>
          <w:szCs w:val="24"/>
        </w:rPr>
        <w:t>low</w:t>
      </w:r>
      <w:proofErr w:type="spellEnd"/>
      <w:r w:rsidRPr="00202B1F">
        <w:rPr>
          <w:sz w:val="24"/>
          <w:szCs w:val="24"/>
        </w:rPr>
        <w:t xml:space="preserve"> </w:t>
      </w:r>
      <w:proofErr w:type="spellStart"/>
      <w:r w:rsidRPr="00202B1F">
        <w:rPr>
          <w:sz w:val="24"/>
          <w:szCs w:val="24"/>
        </w:rPr>
        <w:t>frequency</w:t>
      </w:r>
      <w:proofErr w:type="spellEnd"/>
      <w:r w:rsidRPr="00202B1F">
        <w:rPr>
          <w:sz w:val="24"/>
          <w:szCs w:val="24"/>
        </w:rPr>
        <w:t xml:space="preserve"> (ELF) </w:t>
      </w:r>
      <w:proofErr w:type="spellStart"/>
      <w:r w:rsidRPr="00202B1F">
        <w:rPr>
          <w:sz w:val="24"/>
          <w:szCs w:val="24"/>
        </w:rPr>
        <w:t>fields</w:t>
      </w:r>
      <w:proofErr w:type="spellEnd"/>
      <w:r w:rsidRPr="00202B1F">
        <w:rPr>
          <w:sz w:val="24"/>
          <w:szCs w:val="24"/>
        </w:rPr>
        <w:t xml:space="preserve">. </w:t>
      </w:r>
      <w:proofErr w:type="spellStart"/>
      <w:r w:rsidRPr="00202B1F">
        <w:rPr>
          <w:sz w:val="24"/>
          <w:szCs w:val="24"/>
        </w:rPr>
        <w:t>Environmental</w:t>
      </w:r>
      <w:proofErr w:type="spellEnd"/>
      <w:r w:rsidRPr="00202B1F">
        <w:rPr>
          <w:sz w:val="24"/>
          <w:szCs w:val="24"/>
        </w:rPr>
        <w:t xml:space="preserve"> </w:t>
      </w:r>
      <w:proofErr w:type="spellStart"/>
      <w:r w:rsidRPr="00202B1F">
        <w:rPr>
          <w:sz w:val="24"/>
          <w:szCs w:val="24"/>
        </w:rPr>
        <w:t>Health</w:t>
      </w:r>
      <w:proofErr w:type="spellEnd"/>
      <w:r w:rsidRPr="00202B1F">
        <w:rPr>
          <w:sz w:val="24"/>
          <w:szCs w:val="24"/>
        </w:rPr>
        <w:t xml:space="preserve"> </w:t>
      </w:r>
      <w:proofErr w:type="spellStart"/>
      <w:r w:rsidRPr="00202B1F">
        <w:rPr>
          <w:sz w:val="24"/>
          <w:szCs w:val="24"/>
        </w:rPr>
        <w:t>Criteria</w:t>
      </w:r>
      <w:proofErr w:type="spellEnd"/>
      <w:r w:rsidRPr="00202B1F">
        <w:rPr>
          <w:sz w:val="24"/>
          <w:szCs w:val="24"/>
        </w:rPr>
        <w:t xml:space="preserve"> 35, </w:t>
      </w:r>
      <w:proofErr w:type="spellStart"/>
      <w:r w:rsidRPr="00202B1F">
        <w:rPr>
          <w:sz w:val="24"/>
          <w:szCs w:val="24"/>
        </w:rPr>
        <w:t>Geneva</w:t>
      </w:r>
      <w:proofErr w:type="spellEnd"/>
      <w:r w:rsidRPr="00202B1F">
        <w:rPr>
          <w:sz w:val="24"/>
          <w:szCs w:val="24"/>
        </w:rPr>
        <w:t xml:space="preserve"> (CH): WHO, 1984. </w:t>
      </w:r>
      <w:proofErr w:type="spellStart"/>
      <w:r w:rsidRPr="00202B1F">
        <w:rPr>
          <w:sz w:val="24"/>
          <w:szCs w:val="24"/>
        </w:rPr>
        <w:t>Available</w:t>
      </w:r>
      <w:proofErr w:type="spellEnd"/>
      <w:r w:rsidRPr="00202B1F">
        <w:rPr>
          <w:sz w:val="24"/>
          <w:szCs w:val="24"/>
        </w:rPr>
        <w:t xml:space="preserve"> at: http://www.inchem.org/documents/ehc/ehc/ehc35.htm</w:t>
      </w:r>
    </w:p>
    <w:p w14:paraId="1101BB4F" w14:textId="0DE3DB8F" w:rsidR="004F0ACA" w:rsidRPr="00202B1F" w:rsidRDefault="004F0ACA" w:rsidP="004F0ACA">
      <w:pPr>
        <w:widowControl/>
        <w:suppressAutoHyphens/>
        <w:overflowPunct w:val="0"/>
        <w:autoSpaceDN/>
        <w:spacing w:line="360" w:lineRule="auto"/>
        <w:jc w:val="both"/>
        <w:textAlignment w:val="baseline"/>
        <w:outlineLvl w:val="1"/>
        <w:rPr>
          <w:sz w:val="24"/>
          <w:szCs w:val="24"/>
        </w:rPr>
      </w:pPr>
      <w:r w:rsidRPr="00202B1F">
        <w:rPr>
          <w:sz w:val="24"/>
          <w:szCs w:val="24"/>
        </w:rPr>
        <w:t>1</w:t>
      </w:r>
      <w:r w:rsidR="00AC68CC" w:rsidRPr="00202B1F">
        <w:rPr>
          <w:sz w:val="24"/>
          <w:szCs w:val="24"/>
        </w:rPr>
        <w:t>9</w:t>
      </w:r>
      <w:r w:rsidRPr="00202B1F">
        <w:rPr>
          <w:sz w:val="24"/>
          <w:szCs w:val="24"/>
        </w:rPr>
        <w:t xml:space="preserve">-International </w:t>
      </w:r>
      <w:proofErr w:type="spellStart"/>
      <w:r w:rsidRPr="00202B1F">
        <w:rPr>
          <w:sz w:val="24"/>
          <w:szCs w:val="24"/>
        </w:rPr>
        <w:t>Commission</w:t>
      </w:r>
      <w:proofErr w:type="spellEnd"/>
      <w:r w:rsidRPr="00202B1F">
        <w:rPr>
          <w:sz w:val="24"/>
          <w:szCs w:val="24"/>
        </w:rPr>
        <w:t xml:space="preserve"> on </w:t>
      </w:r>
      <w:proofErr w:type="spellStart"/>
      <w:r w:rsidRPr="00202B1F">
        <w:rPr>
          <w:sz w:val="24"/>
          <w:szCs w:val="24"/>
        </w:rPr>
        <w:t>Non-Ionizing</w:t>
      </w:r>
      <w:proofErr w:type="spellEnd"/>
      <w:r w:rsidRPr="00202B1F">
        <w:rPr>
          <w:sz w:val="24"/>
          <w:szCs w:val="24"/>
        </w:rPr>
        <w:t xml:space="preserve"> </w:t>
      </w:r>
      <w:proofErr w:type="spellStart"/>
      <w:r w:rsidRPr="00202B1F">
        <w:rPr>
          <w:sz w:val="24"/>
          <w:szCs w:val="24"/>
        </w:rPr>
        <w:t>Radiation</w:t>
      </w:r>
      <w:proofErr w:type="spellEnd"/>
      <w:r w:rsidRPr="00202B1F">
        <w:rPr>
          <w:sz w:val="24"/>
          <w:szCs w:val="24"/>
        </w:rPr>
        <w:t xml:space="preserve"> </w:t>
      </w:r>
      <w:proofErr w:type="spellStart"/>
      <w:r w:rsidRPr="00202B1F">
        <w:rPr>
          <w:sz w:val="24"/>
          <w:szCs w:val="24"/>
        </w:rPr>
        <w:t>Protection</w:t>
      </w:r>
      <w:proofErr w:type="spellEnd"/>
      <w:r w:rsidRPr="00202B1F">
        <w:rPr>
          <w:sz w:val="24"/>
          <w:szCs w:val="24"/>
        </w:rPr>
        <w:t xml:space="preserve">. </w:t>
      </w:r>
      <w:proofErr w:type="spellStart"/>
      <w:r w:rsidRPr="00202B1F">
        <w:rPr>
          <w:sz w:val="24"/>
          <w:szCs w:val="24"/>
        </w:rPr>
        <w:t>Guidelines</w:t>
      </w:r>
      <w:proofErr w:type="spellEnd"/>
      <w:r w:rsidRPr="00202B1F">
        <w:rPr>
          <w:sz w:val="24"/>
          <w:szCs w:val="24"/>
        </w:rPr>
        <w:t xml:space="preserve"> </w:t>
      </w:r>
      <w:proofErr w:type="spellStart"/>
      <w:r w:rsidRPr="00202B1F">
        <w:rPr>
          <w:sz w:val="24"/>
          <w:szCs w:val="24"/>
        </w:rPr>
        <w:t>for</w:t>
      </w:r>
      <w:proofErr w:type="spellEnd"/>
      <w:r w:rsidRPr="00202B1F">
        <w:rPr>
          <w:sz w:val="24"/>
          <w:szCs w:val="24"/>
        </w:rPr>
        <w:t xml:space="preserve"> </w:t>
      </w:r>
      <w:proofErr w:type="spellStart"/>
      <w:r w:rsidRPr="00202B1F">
        <w:rPr>
          <w:sz w:val="24"/>
          <w:szCs w:val="24"/>
        </w:rPr>
        <w:t>limiting</w:t>
      </w:r>
      <w:proofErr w:type="spellEnd"/>
      <w:r w:rsidRPr="00202B1F">
        <w:rPr>
          <w:sz w:val="24"/>
          <w:szCs w:val="24"/>
        </w:rPr>
        <w:t xml:space="preserve"> </w:t>
      </w:r>
      <w:proofErr w:type="spellStart"/>
      <w:r w:rsidRPr="00202B1F">
        <w:rPr>
          <w:sz w:val="24"/>
          <w:szCs w:val="24"/>
        </w:rPr>
        <w:t>exposure</w:t>
      </w:r>
      <w:proofErr w:type="spellEnd"/>
      <w:r w:rsidRPr="00202B1F">
        <w:rPr>
          <w:sz w:val="24"/>
          <w:szCs w:val="24"/>
        </w:rPr>
        <w:t xml:space="preserve"> </w:t>
      </w:r>
      <w:proofErr w:type="spellStart"/>
      <w:r w:rsidRPr="00202B1F">
        <w:rPr>
          <w:sz w:val="24"/>
          <w:szCs w:val="24"/>
        </w:rPr>
        <w:t>to</w:t>
      </w:r>
      <w:proofErr w:type="spellEnd"/>
      <w:r w:rsidRPr="00202B1F">
        <w:rPr>
          <w:sz w:val="24"/>
          <w:szCs w:val="24"/>
        </w:rPr>
        <w:t xml:space="preserve"> time-</w:t>
      </w:r>
      <w:proofErr w:type="spellStart"/>
      <w:r w:rsidRPr="00202B1F">
        <w:rPr>
          <w:sz w:val="24"/>
          <w:szCs w:val="24"/>
        </w:rPr>
        <w:t>varying</w:t>
      </w:r>
      <w:proofErr w:type="spellEnd"/>
      <w:r w:rsidRPr="00202B1F">
        <w:rPr>
          <w:sz w:val="24"/>
          <w:szCs w:val="24"/>
        </w:rPr>
        <w:t xml:space="preserve"> </w:t>
      </w:r>
      <w:proofErr w:type="spellStart"/>
      <w:r w:rsidRPr="00202B1F">
        <w:rPr>
          <w:sz w:val="24"/>
          <w:szCs w:val="24"/>
        </w:rPr>
        <w:t>electric</w:t>
      </w:r>
      <w:proofErr w:type="spellEnd"/>
      <w:r w:rsidRPr="00202B1F">
        <w:rPr>
          <w:sz w:val="24"/>
          <w:szCs w:val="24"/>
        </w:rPr>
        <w:t xml:space="preserve">, </w:t>
      </w:r>
      <w:proofErr w:type="spellStart"/>
      <w:r w:rsidRPr="00202B1F">
        <w:rPr>
          <w:sz w:val="24"/>
          <w:szCs w:val="24"/>
        </w:rPr>
        <w:t>magnetic</w:t>
      </w:r>
      <w:proofErr w:type="spellEnd"/>
      <w:r w:rsidRPr="00202B1F">
        <w:rPr>
          <w:sz w:val="24"/>
          <w:szCs w:val="24"/>
        </w:rPr>
        <w:t xml:space="preserve">, </w:t>
      </w:r>
      <w:proofErr w:type="spellStart"/>
      <w:r w:rsidRPr="00202B1F">
        <w:rPr>
          <w:sz w:val="24"/>
          <w:szCs w:val="24"/>
        </w:rPr>
        <w:t>and</w:t>
      </w:r>
      <w:proofErr w:type="spellEnd"/>
      <w:r w:rsidRPr="00202B1F">
        <w:rPr>
          <w:sz w:val="24"/>
          <w:szCs w:val="24"/>
        </w:rPr>
        <w:t xml:space="preserve"> </w:t>
      </w:r>
      <w:proofErr w:type="spellStart"/>
      <w:r w:rsidRPr="00202B1F">
        <w:rPr>
          <w:sz w:val="24"/>
          <w:szCs w:val="24"/>
        </w:rPr>
        <w:t>electromagnetic</w:t>
      </w:r>
      <w:proofErr w:type="spellEnd"/>
      <w:r w:rsidRPr="00202B1F">
        <w:rPr>
          <w:sz w:val="24"/>
          <w:szCs w:val="24"/>
        </w:rPr>
        <w:t xml:space="preserve"> </w:t>
      </w:r>
      <w:proofErr w:type="spellStart"/>
      <w:r w:rsidRPr="00202B1F">
        <w:rPr>
          <w:sz w:val="24"/>
          <w:szCs w:val="24"/>
        </w:rPr>
        <w:t>fields</w:t>
      </w:r>
      <w:proofErr w:type="spellEnd"/>
      <w:r w:rsidRPr="00202B1F">
        <w:rPr>
          <w:sz w:val="24"/>
          <w:szCs w:val="24"/>
        </w:rPr>
        <w:t xml:space="preserve"> (</w:t>
      </w:r>
      <w:proofErr w:type="spellStart"/>
      <w:r w:rsidRPr="00202B1F">
        <w:rPr>
          <w:sz w:val="24"/>
          <w:szCs w:val="24"/>
        </w:rPr>
        <w:t>up</w:t>
      </w:r>
      <w:proofErr w:type="spellEnd"/>
      <w:r w:rsidRPr="00202B1F">
        <w:rPr>
          <w:sz w:val="24"/>
          <w:szCs w:val="24"/>
        </w:rPr>
        <w:t xml:space="preserve"> </w:t>
      </w:r>
      <w:proofErr w:type="spellStart"/>
      <w:r w:rsidRPr="00202B1F">
        <w:rPr>
          <w:sz w:val="24"/>
          <w:szCs w:val="24"/>
        </w:rPr>
        <w:t>to</w:t>
      </w:r>
      <w:proofErr w:type="spellEnd"/>
      <w:r w:rsidRPr="00202B1F">
        <w:rPr>
          <w:sz w:val="24"/>
          <w:szCs w:val="24"/>
        </w:rPr>
        <w:t xml:space="preserve"> 300 GHz). </w:t>
      </w:r>
      <w:proofErr w:type="spellStart"/>
      <w:r w:rsidRPr="00202B1F">
        <w:rPr>
          <w:sz w:val="24"/>
          <w:szCs w:val="24"/>
        </w:rPr>
        <w:t>Health</w:t>
      </w:r>
      <w:proofErr w:type="spellEnd"/>
    </w:p>
    <w:p w14:paraId="0A7B7E6C" w14:textId="77777777" w:rsidR="004F0ACA" w:rsidRPr="00202B1F" w:rsidRDefault="004F0ACA" w:rsidP="004F0ACA">
      <w:pPr>
        <w:widowControl/>
        <w:suppressAutoHyphens/>
        <w:overflowPunct w:val="0"/>
        <w:autoSpaceDN/>
        <w:spacing w:line="360" w:lineRule="auto"/>
        <w:jc w:val="both"/>
        <w:textAlignment w:val="baseline"/>
        <w:outlineLvl w:val="1"/>
        <w:rPr>
          <w:sz w:val="24"/>
          <w:szCs w:val="24"/>
        </w:rPr>
      </w:pPr>
      <w:proofErr w:type="spellStart"/>
      <w:r w:rsidRPr="00202B1F">
        <w:rPr>
          <w:sz w:val="24"/>
          <w:szCs w:val="24"/>
        </w:rPr>
        <w:t>Physics</w:t>
      </w:r>
      <w:proofErr w:type="spellEnd"/>
      <w:r w:rsidRPr="00202B1F">
        <w:rPr>
          <w:sz w:val="24"/>
          <w:szCs w:val="24"/>
        </w:rPr>
        <w:t xml:space="preserve"> 1998;74(4):494–522.</w:t>
      </w:r>
    </w:p>
    <w:p w14:paraId="3EADBBF8" w14:textId="2321A05F" w:rsidR="004F0ACA" w:rsidRPr="00202B1F" w:rsidRDefault="00AC68CC" w:rsidP="004F0ACA">
      <w:pPr>
        <w:widowControl/>
        <w:suppressAutoHyphens/>
        <w:overflowPunct w:val="0"/>
        <w:autoSpaceDN/>
        <w:spacing w:line="360" w:lineRule="auto"/>
        <w:jc w:val="both"/>
        <w:textAlignment w:val="baseline"/>
        <w:outlineLvl w:val="1"/>
        <w:rPr>
          <w:sz w:val="24"/>
          <w:szCs w:val="24"/>
        </w:rPr>
      </w:pPr>
      <w:r w:rsidRPr="00202B1F">
        <w:rPr>
          <w:sz w:val="24"/>
          <w:szCs w:val="24"/>
        </w:rPr>
        <w:t>20</w:t>
      </w:r>
      <w:r w:rsidR="004F0ACA" w:rsidRPr="00202B1F">
        <w:rPr>
          <w:sz w:val="24"/>
          <w:szCs w:val="24"/>
        </w:rPr>
        <w:t xml:space="preserve">. International </w:t>
      </w:r>
      <w:proofErr w:type="spellStart"/>
      <w:r w:rsidR="004F0ACA" w:rsidRPr="00202B1F">
        <w:rPr>
          <w:sz w:val="24"/>
          <w:szCs w:val="24"/>
        </w:rPr>
        <w:t>Commission</w:t>
      </w:r>
      <w:proofErr w:type="spellEnd"/>
      <w:r w:rsidR="004F0ACA" w:rsidRPr="00202B1F">
        <w:rPr>
          <w:sz w:val="24"/>
          <w:szCs w:val="24"/>
        </w:rPr>
        <w:t xml:space="preserve"> on </w:t>
      </w:r>
      <w:proofErr w:type="spellStart"/>
      <w:r w:rsidR="004F0ACA" w:rsidRPr="00202B1F">
        <w:rPr>
          <w:sz w:val="24"/>
          <w:szCs w:val="24"/>
        </w:rPr>
        <w:t>Non-Ionizing</w:t>
      </w:r>
      <w:proofErr w:type="spellEnd"/>
      <w:r w:rsidR="004F0ACA" w:rsidRPr="00202B1F">
        <w:rPr>
          <w:sz w:val="24"/>
          <w:szCs w:val="24"/>
        </w:rPr>
        <w:t xml:space="preserve"> </w:t>
      </w:r>
      <w:proofErr w:type="spellStart"/>
      <w:r w:rsidR="004F0ACA" w:rsidRPr="00202B1F">
        <w:rPr>
          <w:sz w:val="24"/>
          <w:szCs w:val="24"/>
        </w:rPr>
        <w:t>Radiation</w:t>
      </w:r>
      <w:proofErr w:type="spellEnd"/>
      <w:r w:rsidR="004F0ACA" w:rsidRPr="00202B1F">
        <w:rPr>
          <w:sz w:val="24"/>
          <w:szCs w:val="24"/>
        </w:rPr>
        <w:t xml:space="preserve"> </w:t>
      </w:r>
      <w:proofErr w:type="spellStart"/>
      <w:r w:rsidR="004F0ACA" w:rsidRPr="00202B1F">
        <w:rPr>
          <w:sz w:val="24"/>
          <w:szCs w:val="24"/>
        </w:rPr>
        <w:t>Protection</w:t>
      </w:r>
      <w:proofErr w:type="spellEnd"/>
      <w:r w:rsidR="004F0ACA" w:rsidRPr="00202B1F">
        <w:rPr>
          <w:sz w:val="24"/>
          <w:szCs w:val="24"/>
        </w:rPr>
        <w:t xml:space="preserve">. </w:t>
      </w:r>
      <w:proofErr w:type="spellStart"/>
      <w:r w:rsidR="004F0ACA" w:rsidRPr="00202B1F">
        <w:rPr>
          <w:sz w:val="24"/>
          <w:szCs w:val="24"/>
        </w:rPr>
        <w:t>Guidelines</w:t>
      </w:r>
      <w:proofErr w:type="spellEnd"/>
      <w:r w:rsidR="004F0ACA" w:rsidRPr="00202B1F">
        <w:rPr>
          <w:sz w:val="24"/>
          <w:szCs w:val="24"/>
        </w:rPr>
        <w:t xml:space="preserve"> </w:t>
      </w:r>
      <w:proofErr w:type="spellStart"/>
      <w:r w:rsidR="004F0ACA" w:rsidRPr="00202B1F">
        <w:rPr>
          <w:sz w:val="24"/>
          <w:szCs w:val="24"/>
        </w:rPr>
        <w:t>for</w:t>
      </w:r>
      <w:proofErr w:type="spellEnd"/>
      <w:r w:rsidR="004F0ACA" w:rsidRPr="00202B1F">
        <w:rPr>
          <w:sz w:val="24"/>
          <w:szCs w:val="24"/>
        </w:rPr>
        <w:t xml:space="preserve"> </w:t>
      </w:r>
      <w:proofErr w:type="spellStart"/>
      <w:r w:rsidR="004F0ACA" w:rsidRPr="00202B1F">
        <w:rPr>
          <w:sz w:val="24"/>
          <w:szCs w:val="24"/>
        </w:rPr>
        <w:t>limiting</w:t>
      </w:r>
      <w:proofErr w:type="spellEnd"/>
      <w:r w:rsidR="004F0ACA" w:rsidRPr="00202B1F">
        <w:rPr>
          <w:sz w:val="24"/>
          <w:szCs w:val="24"/>
        </w:rPr>
        <w:t xml:space="preserve"> </w:t>
      </w:r>
      <w:proofErr w:type="spellStart"/>
      <w:r w:rsidR="004F0ACA" w:rsidRPr="00202B1F">
        <w:rPr>
          <w:sz w:val="24"/>
          <w:szCs w:val="24"/>
        </w:rPr>
        <w:t>exposure</w:t>
      </w:r>
      <w:proofErr w:type="spellEnd"/>
      <w:r w:rsidR="004F0ACA" w:rsidRPr="00202B1F">
        <w:rPr>
          <w:sz w:val="24"/>
          <w:szCs w:val="24"/>
        </w:rPr>
        <w:t xml:space="preserve"> </w:t>
      </w:r>
      <w:proofErr w:type="spellStart"/>
      <w:r w:rsidR="004F0ACA" w:rsidRPr="00202B1F">
        <w:rPr>
          <w:sz w:val="24"/>
          <w:szCs w:val="24"/>
        </w:rPr>
        <w:t>to</w:t>
      </w:r>
      <w:proofErr w:type="spellEnd"/>
      <w:r w:rsidR="004F0ACA" w:rsidRPr="00202B1F">
        <w:rPr>
          <w:sz w:val="24"/>
          <w:szCs w:val="24"/>
        </w:rPr>
        <w:t xml:space="preserve"> time-</w:t>
      </w:r>
      <w:proofErr w:type="spellStart"/>
      <w:r w:rsidR="004F0ACA" w:rsidRPr="00202B1F">
        <w:rPr>
          <w:sz w:val="24"/>
          <w:szCs w:val="24"/>
        </w:rPr>
        <w:t>varying</w:t>
      </w:r>
      <w:proofErr w:type="spellEnd"/>
      <w:r w:rsidR="004F0ACA" w:rsidRPr="00202B1F">
        <w:rPr>
          <w:sz w:val="24"/>
          <w:szCs w:val="24"/>
        </w:rPr>
        <w:t xml:space="preserve"> </w:t>
      </w:r>
      <w:proofErr w:type="spellStart"/>
      <w:r w:rsidR="004F0ACA" w:rsidRPr="00202B1F">
        <w:rPr>
          <w:sz w:val="24"/>
          <w:szCs w:val="24"/>
        </w:rPr>
        <w:t>electric</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magnetic</w:t>
      </w:r>
      <w:proofErr w:type="spellEnd"/>
      <w:r w:rsidR="004F0ACA" w:rsidRPr="00202B1F">
        <w:rPr>
          <w:sz w:val="24"/>
          <w:szCs w:val="24"/>
        </w:rPr>
        <w:t xml:space="preserve"> </w:t>
      </w:r>
      <w:proofErr w:type="spellStart"/>
      <w:r w:rsidR="004F0ACA" w:rsidRPr="00202B1F">
        <w:rPr>
          <w:sz w:val="24"/>
          <w:szCs w:val="24"/>
        </w:rPr>
        <w:t>fields</w:t>
      </w:r>
      <w:proofErr w:type="spellEnd"/>
      <w:r w:rsidR="004F0ACA" w:rsidRPr="00202B1F">
        <w:rPr>
          <w:sz w:val="24"/>
          <w:szCs w:val="24"/>
        </w:rPr>
        <w:t xml:space="preserve"> (1 Hz </w:t>
      </w:r>
      <w:proofErr w:type="spellStart"/>
      <w:r w:rsidR="004F0ACA" w:rsidRPr="00202B1F">
        <w:rPr>
          <w:sz w:val="24"/>
          <w:szCs w:val="24"/>
        </w:rPr>
        <w:t>to</w:t>
      </w:r>
      <w:proofErr w:type="spellEnd"/>
      <w:r w:rsidR="004F0ACA" w:rsidRPr="00202B1F">
        <w:rPr>
          <w:sz w:val="24"/>
          <w:szCs w:val="24"/>
        </w:rPr>
        <w:t xml:space="preserve"> 100 kHz). </w:t>
      </w:r>
      <w:proofErr w:type="spellStart"/>
      <w:r w:rsidR="004F0ACA" w:rsidRPr="00202B1F">
        <w:rPr>
          <w:sz w:val="24"/>
          <w:szCs w:val="24"/>
        </w:rPr>
        <w:t>Health</w:t>
      </w:r>
      <w:proofErr w:type="spellEnd"/>
      <w:r w:rsidR="004F0ACA" w:rsidRPr="00202B1F">
        <w:rPr>
          <w:sz w:val="24"/>
          <w:szCs w:val="24"/>
        </w:rPr>
        <w:t xml:space="preserve"> </w:t>
      </w:r>
      <w:proofErr w:type="spellStart"/>
      <w:r w:rsidR="004F0ACA" w:rsidRPr="00202B1F">
        <w:rPr>
          <w:sz w:val="24"/>
          <w:szCs w:val="24"/>
        </w:rPr>
        <w:t>Phys</w:t>
      </w:r>
      <w:proofErr w:type="spellEnd"/>
      <w:r w:rsidR="004F0ACA" w:rsidRPr="00202B1F">
        <w:rPr>
          <w:sz w:val="24"/>
          <w:szCs w:val="24"/>
        </w:rPr>
        <w:t xml:space="preserve"> 2010;99(6):818–36.</w:t>
      </w:r>
    </w:p>
    <w:p w14:paraId="2A10DE8E" w14:textId="3C3E4B9C" w:rsidR="004F0ACA" w:rsidRPr="00202B1F" w:rsidRDefault="00AC68CC" w:rsidP="004F0ACA">
      <w:pPr>
        <w:widowControl/>
        <w:suppressAutoHyphens/>
        <w:overflowPunct w:val="0"/>
        <w:autoSpaceDN/>
        <w:spacing w:line="360" w:lineRule="auto"/>
        <w:jc w:val="both"/>
        <w:textAlignment w:val="baseline"/>
        <w:outlineLvl w:val="1"/>
        <w:rPr>
          <w:sz w:val="24"/>
          <w:szCs w:val="24"/>
        </w:rPr>
      </w:pPr>
      <w:r w:rsidRPr="00202B1F">
        <w:rPr>
          <w:sz w:val="24"/>
          <w:szCs w:val="24"/>
        </w:rPr>
        <w:t>2</w:t>
      </w:r>
      <w:r w:rsidR="004F0ACA" w:rsidRPr="00202B1F">
        <w:rPr>
          <w:sz w:val="24"/>
          <w:szCs w:val="24"/>
        </w:rPr>
        <w:t xml:space="preserve">1- International </w:t>
      </w:r>
      <w:proofErr w:type="spellStart"/>
      <w:r w:rsidR="004F0ACA" w:rsidRPr="00202B1F">
        <w:rPr>
          <w:sz w:val="24"/>
          <w:szCs w:val="24"/>
        </w:rPr>
        <w:t>Commission</w:t>
      </w:r>
      <w:proofErr w:type="spellEnd"/>
      <w:r w:rsidR="004F0ACA" w:rsidRPr="00202B1F">
        <w:rPr>
          <w:sz w:val="24"/>
          <w:szCs w:val="24"/>
        </w:rPr>
        <w:t xml:space="preserve"> on </w:t>
      </w:r>
      <w:proofErr w:type="spellStart"/>
      <w:r w:rsidR="004F0ACA" w:rsidRPr="00202B1F">
        <w:rPr>
          <w:sz w:val="24"/>
          <w:szCs w:val="24"/>
        </w:rPr>
        <w:t>Non-Ionizing</w:t>
      </w:r>
      <w:proofErr w:type="spellEnd"/>
      <w:r w:rsidR="004F0ACA" w:rsidRPr="00202B1F">
        <w:rPr>
          <w:sz w:val="24"/>
          <w:szCs w:val="24"/>
        </w:rPr>
        <w:t xml:space="preserve"> </w:t>
      </w:r>
      <w:proofErr w:type="spellStart"/>
      <w:r w:rsidR="004F0ACA" w:rsidRPr="00202B1F">
        <w:rPr>
          <w:sz w:val="24"/>
          <w:szCs w:val="24"/>
        </w:rPr>
        <w:t>Radiation</w:t>
      </w:r>
      <w:proofErr w:type="spellEnd"/>
      <w:r w:rsidR="004F0ACA" w:rsidRPr="00202B1F">
        <w:rPr>
          <w:sz w:val="24"/>
          <w:szCs w:val="24"/>
        </w:rPr>
        <w:t xml:space="preserve"> </w:t>
      </w:r>
      <w:proofErr w:type="spellStart"/>
      <w:r w:rsidR="004F0ACA" w:rsidRPr="00202B1F">
        <w:rPr>
          <w:sz w:val="24"/>
          <w:szCs w:val="24"/>
        </w:rPr>
        <w:t>Protection</w:t>
      </w:r>
      <w:proofErr w:type="spellEnd"/>
      <w:r w:rsidR="004F0ACA" w:rsidRPr="00202B1F">
        <w:rPr>
          <w:sz w:val="24"/>
          <w:szCs w:val="24"/>
        </w:rPr>
        <w:t xml:space="preserve"> (ICNIRP) 2009. </w:t>
      </w:r>
      <w:proofErr w:type="spellStart"/>
      <w:r w:rsidR="004F0ACA" w:rsidRPr="00202B1F">
        <w:rPr>
          <w:sz w:val="24"/>
          <w:szCs w:val="24"/>
        </w:rPr>
        <w:t>Exposure</w:t>
      </w:r>
      <w:proofErr w:type="spellEnd"/>
      <w:r w:rsidR="004F0ACA" w:rsidRPr="00202B1F">
        <w:rPr>
          <w:sz w:val="24"/>
          <w:szCs w:val="24"/>
        </w:rPr>
        <w:t xml:space="preserve"> </w:t>
      </w:r>
      <w:proofErr w:type="spellStart"/>
      <w:r w:rsidR="004F0ACA" w:rsidRPr="00202B1F">
        <w:rPr>
          <w:sz w:val="24"/>
          <w:szCs w:val="24"/>
        </w:rPr>
        <w:t>to</w:t>
      </w:r>
      <w:proofErr w:type="spellEnd"/>
      <w:r w:rsidR="004F0ACA" w:rsidRPr="00202B1F">
        <w:rPr>
          <w:sz w:val="24"/>
          <w:szCs w:val="24"/>
        </w:rPr>
        <w:t xml:space="preserve"> </w:t>
      </w:r>
      <w:proofErr w:type="spellStart"/>
      <w:r w:rsidR="004F0ACA" w:rsidRPr="00202B1F">
        <w:rPr>
          <w:sz w:val="24"/>
          <w:szCs w:val="24"/>
        </w:rPr>
        <w:t>high</w:t>
      </w:r>
      <w:proofErr w:type="spellEnd"/>
      <w:r w:rsidR="004F0ACA" w:rsidRPr="00202B1F">
        <w:rPr>
          <w:sz w:val="24"/>
          <w:szCs w:val="24"/>
        </w:rPr>
        <w:t xml:space="preserve"> </w:t>
      </w:r>
      <w:proofErr w:type="spellStart"/>
      <w:r w:rsidR="004F0ACA" w:rsidRPr="00202B1F">
        <w:rPr>
          <w:sz w:val="24"/>
          <w:szCs w:val="24"/>
        </w:rPr>
        <w:t>frequency</w:t>
      </w:r>
      <w:proofErr w:type="spellEnd"/>
      <w:r w:rsidR="004F0ACA" w:rsidRPr="00202B1F">
        <w:rPr>
          <w:sz w:val="24"/>
          <w:szCs w:val="24"/>
        </w:rPr>
        <w:t xml:space="preserve"> </w:t>
      </w:r>
      <w:proofErr w:type="spellStart"/>
      <w:r w:rsidR="004F0ACA" w:rsidRPr="00202B1F">
        <w:rPr>
          <w:sz w:val="24"/>
          <w:szCs w:val="24"/>
        </w:rPr>
        <w:t>electromagnetic</w:t>
      </w:r>
      <w:proofErr w:type="spellEnd"/>
      <w:r w:rsidR="004F0ACA" w:rsidRPr="00202B1F">
        <w:rPr>
          <w:sz w:val="24"/>
          <w:szCs w:val="24"/>
        </w:rPr>
        <w:t xml:space="preserve"> </w:t>
      </w:r>
      <w:proofErr w:type="spellStart"/>
      <w:r w:rsidR="004F0ACA" w:rsidRPr="00202B1F">
        <w:rPr>
          <w:sz w:val="24"/>
          <w:szCs w:val="24"/>
        </w:rPr>
        <w:t>fields</w:t>
      </w:r>
      <w:proofErr w:type="spellEnd"/>
      <w:r w:rsidR="004F0ACA" w:rsidRPr="00202B1F">
        <w:rPr>
          <w:sz w:val="24"/>
          <w:szCs w:val="24"/>
        </w:rPr>
        <w:t xml:space="preserve">, </w:t>
      </w:r>
      <w:proofErr w:type="spellStart"/>
      <w:r w:rsidR="004F0ACA" w:rsidRPr="00202B1F">
        <w:rPr>
          <w:sz w:val="24"/>
          <w:szCs w:val="24"/>
        </w:rPr>
        <w:t>biological</w:t>
      </w:r>
      <w:proofErr w:type="spellEnd"/>
      <w:r w:rsidR="004F0ACA" w:rsidRPr="00202B1F">
        <w:rPr>
          <w:sz w:val="24"/>
          <w:szCs w:val="24"/>
        </w:rPr>
        <w:t xml:space="preserve"> </w:t>
      </w:r>
      <w:proofErr w:type="spellStart"/>
      <w:r w:rsidR="004F0ACA" w:rsidRPr="00202B1F">
        <w:rPr>
          <w:sz w:val="24"/>
          <w:szCs w:val="24"/>
        </w:rPr>
        <w:t>effects</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health</w:t>
      </w:r>
      <w:proofErr w:type="spellEnd"/>
      <w:r w:rsidR="004F0ACA" w:rsidRPr="00202B1F">
        <w:rPr>
          <w:sz w:val="24"/>
          <w:szCs w:val="24"/>
        </w:rPr>
        <w:t xml:space="preserve"> </w:t>
      </w:r>
      <w:proofErr w:type="spellStart"/>
      <w:r w:rsidR="004F0ACA" w:rsidRPr="00202B1F">
        <w:rPr>
          <w:sz w:val="24"/>
          <w:szCs w:val="24"/>
        </w:rPr>
        <w:t>consequences</w:t>
      </w:r>
      <w:proofErr w:type="spellEnd"/>
      <w:r w:rsidR="004F0ACA" w:rsidRPr="00202B1F">
        <w:rPr>
          <w:sz w:val="24"/>
          <w:szCs w:val="24"/>
        </w:rPr>
        <w:t xml:space="preserve"> (100 kHz –300 GHz)–</w:t>
      </w:r>
      <w:proofErr w:type="spellStart"/>
      <w:r w:rsidR="004F0ACA" w:rsidRPr="00202B1F">
        <w:rPr>
          <w:sz w:val="24"/>
          <w:szCs w:val="24"/>
        </w:rPr>
        <w:t>review</w:t>
      </w:r>
      <w:proofErr w:type="spellEnd"/>
      <w:r w:rsidR="004F0ACA" w:rsidRPr="00202B1F">
        <w:rPr>
          <w:sz w:val="24"/>
          <w:szCs w:val="24"/>
        </w:rPr>
        <w:t xml:space="preserve"> of </w:t>
      </w:r>
      <w:proofErr w:type="spellStart"/>
      <w:r w:rsidR="004F0ACA" w:rsidRPr="00202B1F">
        <w:rPr>
          <w:sz w:val="24"/>
          <w:szCs w:val="24"/>
        </w:rPr>
        <w:t>the</w:t>
      </w:r>
      <w:proofErr w:type="spellEnd"/>
      <w:r w:rsidR="004F0ACA" w:rsidRPr="00202B1F">
        <w:rPr>
          <w:sz w:val="24"/>
          <w:szCs w:val="24"/>
        </w:rPr>
        <w:t xml:space="preserve"> </w:t>
      </w:r>
      <w:proofErr w:type="spellStart"/>
      <w:r w:rsidR="004F0ACA" w:rsidRPr="00202B1F">
        <w:rPr>
          <w:sz w:val="24"/>
          <w:szCs w:val="24"/>
        </w:rPr>
        <w:t>scientific</w:t>
      </w:r>
      <w:proofErr w:type="spellEnd"/>
      <w:r w:rsidR="004F0ACA" w:rsidRPr="00202B1F">
        <w:rPr>
          <w:sz w:val="24"/>
          <w:szCs w:val="24"/>
        </w:rPr>
        <w:t xml:space="preserve"> </w:t>
      </w:r>
      <w:proofErr w:type="spellStart"/>
      <w:r w:rsidR="004F0ACA" w:rsidRPr="00202B1F">
        <w:rPr>
          <w:sz w:val="24"/>
          <w:szCs w:val="24"/>
        </w:rPr>
        <w:t>evidence</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health</w:t>
      </w:r>
      <w:proofErr w:type="spellEnd"/>
      <w:r w:rsidR="004F0ACA" w:rsidRPr="00202B1F">
        <w:rPr>
          <w:sz w:val="24"/>
          <w:szCs w:val="24"/>
        </w:rPr>
        <w:t xml:space="preserve"> </w:t>
      </w:r>
      <w:proofErr w:type="spellStart"/>
      <w:r w:rsidR="004F0ACA" w:rsidRPr="00202B1F">
        <w:rPr>
          <w:sz w:val="24"/>
          <w:szCs w:val="24"/>
        </w:rPr>
        <w:t>consequences</w:t>
      </w:r>
      <w:proofErr w:type="spellEnd"/>
      <w:r w:rsidR="004F0ACA" w:rsidRPr="00202B1F">
        <w:rPr>
          <w:sz w:val="24"/>
          <w:szCs w:val="24"/>
        </w:rPr>
        <w:t xml:space="preserve">. </w:t>
      </w:r>
      <w:proofErr w:type="spellStart"/>
      <w:r w:rsidR="004F0ACA" w:rsidRPr="00202B1F">
        <w:rPr>
          <w:sz w:val="24"/>
          <w:szCs w:val="24"/>
        </w:rPr>
        <w:t>Available</w:t>
      </w:r>
      <w:proofErr w:type="spellEnd"/>
      <w:r w:rsidR="004F0ACA" w:rsidRPr="00202B1F">
        <w:rPr>
          <w:sz w:val="24"/>
          <w:szCs w:val="24"/>
        </w:rPr>
        <w:t>: http://www.icnirp.de/documents/RFReview.pdf</w:t>
      </w:r>
    </w:p>
    <w:p w14:paraId="21FF7328" w14:textId="14676835" w:rsidR="00A458E6" w:rsidRDefault="00AC68CC" w:rsidP="004F0ACA">
      <w:pPr>
        <w:widowControl/>
        <w:suppressAutoHyphens/>
        <w:overflowPunct w:val="0"/>
        <w:autoSpaceDN/>
        <w:spacing w:line="360" w:lineRule="auto"/>
        <w:jc w:val="both"/>
        <w:textAlignment w:val="baseline"/>
        <w:outlineLvl w:val="1"/>
        <w:rPr>
          <w:sz w:val="24"/>
          <w:szCs w:val="24"/>
        </w:rPr>
      </w:pPr>
      <w:r w:rsidRPr="00202B1F">
        <w:rPr>
          <w:sz w:val="24"/>
          <w:szCs w:val="24"/>
        </w:rPr>
        <w:t>22</w:t>
      </w:r>
      <w:r w:rsidR="004F0ACA" w:rsidRPr="00202B1F">
        <w:rPr>
          <w:sz w:val="24"/>
          <w:szCs w:val="24"/>
        </w:rPr>
        <w:t xml:space="preserve">- </w:t>
      </w:r>
      <w:proofErr w:type="spellStart"/>
      <w:r w:rsidR="004F0ACA" w:rsidRPr="00202B1F">
        <w:rPr>
          <w:sz w:val="24"/>
          <w:szCs w:val="24"/>
        </w:rPr>
        <w:t>Igor</w:t>
      </w:r>
      <w:proofErr w:type="spellEnd"/>
      <w:r w:rsidR="004F0ACA" w:rsidRPr="00202B1F">
        <w:rPr>
          <w:sz w:val="24"/>
          <w:szCs w:val="24"/>
        </w:rPr>
        <w:t xml:space="preserve"> </w:t>
      </w:r>
      <w:proofErr w:type="spellStart"/>
      <w:r w:rsidR="004F0ACA" w:rsidRPr="00202B1F">
        <w:rPr>
          <w:sz w:val="24"/>
          <w:szCs w:val="24"/>
        </w:rPr>
        <w:t>Belyaev</w:t>
      </w:r>
      <w:proofErr w:type="spellEnd"/>
      <w:r w:rsidR="004F0ACA" w:rsidRPr="00202B1F">
        <w:rPr>
          <w:sz w:val="24"/>
          <w:szCs w:val="24"/>
        </w:rPr>
        <w:t xml:space="preserve">, </w:t>
      </w:r>
      <w:proofErr w:type="spellStart"/>
      <w:r w:rsidR="004F0ACA" w:rsidRPr="00202B1F">
        <w:rPr>
          <w:sz w:val="24"/>
          <w:szCs w:val="24"/>
        </w:rPr>
        <w:t>Amy</w:t>
      </w:r>
      <w:proofErr w:type="spellEnd"/>
      <w:r w:rsidR="004F0ACA" w:rsidRPr="00202B1F">
        <w:rPr>
          <w:sz w:val="24"/>
          <w:szCs w:val="24"/>
        </w:rPr>
        <w:t xml:space="preserve"> Dean, Horst </w:t>
      </w:r>
      <w:proofErr w:type="spellStart"/>
      <w:r w:rsidR="004F0ACA" w:rsidRPr="00202B1F">
        <w:rPr>
          <w:sz w:val="24"/>
          <w:szCs w:val="24"/>
        </w:rPr>
        <w:t>Eger</w:t>
      </w:r>
      <w:proofErr w:type="spellEnd"/>
      <w:r w:rsidR="004F0ACA" w:rsidRPr="00202B1F">
        <w:rPr>
          <w:sz w:val="24"/>
          <w:szCs w:val="24"/>
        </w:rPr>
        <w:t xml:space="preserve">, </w:t>
      </w:r>
      <w:proofErr w:type="spellStart"/>
      <w:r w:rsidR="004F0ACA" w:rsidRPr="00202B1F">
        <w:rPr>
          <w:sz w:val="24"/>
          <w:szCs w:val="24"/>
        </w:rPr>
        <w:t>Gerhard</w:t>
      </w:r>
      <w:proofErr w:type="spellEnd"/>
      <w:r w:rsidR="004F0ACA" w:rsidRPr="00202B1F">
        <w:rPr>
          <w:sz w:val="24"/>
          <w:szCs w:val="24"/>
        </w:rPr>
        <w:t xml:space="preserve"> </w:t>
      </w:r>
      <w:proofErr w:type="spellStart"/>
      <w:r w:rsidR="004F0ACA" w:rsidRPr="00202B1F">
        <w:rPr>
          <w:sz w:val="24"/>
          <w:szCs w:val="24"/>
        </w:rPr>
        <w:t>Hubmann</w:t>
      </w:r>
      <w:proofErr w:type="spellEnd"/>
      <w:r w:rsidR="004F0ACA" w:rsidRPr="00202B1F">
        <w:rPr>
          <w:sz w:val="24"/>
          <w:szCs w:val="24"/>
        </w:rPr>
        <w:t xml:space="preserve">, </w:t>
      </w:r>
      <w:proofErr w:type="spellStart"/>
      <w:r w:rsidR="004F0ACA" w:rsidRPr="00202B1F">
        <w:rPr>
          <w:sz w:val="24"/>
          <w:szCs w:val="24"/>
        </w:rPr>
        <w:t>Reinhold</w:t>
      </w:r>
      <w:proofErr w:type="spellEnd"/>
      <w:r w:rsidR="004F0ACA" w:rsidRPr="00202B1F">
        <w:rPr>
          <w:sz w:val="24"/>
          <w:szCs w:val="24"/>
        </w:rPr>
        <w:t xml:space="preserve"> </w:t>
      </w:r>
      <w:proofErr w:type="spellStart"/>
      <w:r w:rsidR="004F0ACA" w:rsidRPr="00202B1F">
        <w:rPr>
          <w:sz w:val="24"/>
          <w:szCs w:val="24"/>
        </w:rPr>
        <w:t>Jandrisovits</w:t>
      </w:r>
      <w:proofErr w:type="spellEnd"/>
      <w:r w:rsidR="004F0ACA" w:rsidRPr="00202B1F">
        <w:rPr>
          <w:sz w:val="24"/>
          <w:szCs w:val="24"/>
        </w:rPr>
        <w:t xml:space="preserve">, </w:t>
      </w:r>
      <w:proofErr w:type="spellStart"/>
      <w:r w:rsidR="004F0ACA" w:rsidRPr="00202B1F">
        <w:rPr>
          <w:sz w:val="24"/>
          <w:szCs w:val="24"/>
        </w:rPr>
        <w:t>Markus</w:t>
      </w:r>
      <w:proofErr w:type="spellEnd"/>
      <w:r w:rsidR="004F0ACA" w:rsidRPr="00202B1F">
        <w:rPr>
          <w:sz w:val="24"/>
          <w:szCs w:val="24"/>
        </w:rPr>
        <w:t xml:space="preserve"> </w:t>
      </w:r>
      <w:proofErr w:type="spellStart"/>
      <w:r w:rsidR="004F0ACA" w:rsidRPr="00202B1F">
        <w:rPr>
          <w:sz w:val="24"/>
          <w:szCs w:val="24"/>
        </w:rPr>
        <w:t>Kern</w:t>
      </w:r>
      <w:proofErr w:type="spellEnd"/>
      <w:r w:rsidR="004F0ACA" w:rsidRPr="00202B1F">
        <w:rPr>
          <w:sz w:val="24"/>
          <w:szCs w:val="24"/>
        </w:rPr>
        <w:t xml:space="preserve">, Michael </w:t>
      </w:r>
      <w:proofErr w:type="spellStart"/>
      <w:r w:rsidR="004F0ACA" w:rsidRPr="00202B1F">
        <w:rPr>
          <w:sz w:val="24"/>
          <w:szCs w:val="24"/>
        </w:rPr>
        <w:t>Kundi</w:t>
      </w:r>
      <w:proofErr w:type="spellEnd"/>
      <w:r w:rsidR="004F0ACA" w:rsidRPr="00202B1F">
        <w:rPr>
          <w:sz w:val="24"/>
          <w:szCs w:val="24"/>
        </w:rPr>
        <w:t xml:space="preserve">, </w:t>
      </w:r>
      <w:proofErr w:type="spellStart"/>
      <w:r w:rsidR="004F0ACA" w:rsidRPr="00202B1F">
        <w:rPr>
          <w:sz w:val="24"/>
          <w:szCs w:val="24"/>
        </w:rPr>
        <w:t>Hanns</w:t>
      </w:r>
      <w:proofErr w:type="spellEnd"/>
      <w:r w:rsidR="004F0ACA" w:rsidRPr="00202B1F">
        <w:rPr>
          <w:sz w:val="24"/>
          <w:szCs w:val="24"/>
        </w:rPr>
        <w:t xml:space="preserve"> </w:t>
      </w:r>
      <w:proofErr w:type="spellStart"/>
      <w:r w:rsidR="004F0ACA" w:rsidRPr="00202B1F">
        <w:rPr>
          <w:sz w:val="24"/>
          <w:szCs w:val="24"/>
        </w:rPr>
        <w:t>Moshammer</w:t>
      </w:r>
      <w:proofErr w:type="spellEnd"/>
      <w:r w:rsidR="004F0ACA" w:rsidRPr="00202B1F">
        <w:rPr>
          <w:sz w:val="24"/>
          <w:szCs w:val="24"/>
        </w:rPr>
        <w:t xml:space="preserve">, </w:t>
      </w:r>
      <w:proofErr w:type="spellStart"/>
      <w:r w:rsidR="004F0ACA" w:rsidRPr="00202B1F">
        <w:rPr>
          <w:sz w:val="24"/>
          <w:szCs w:val="24"/>
        </w:rPr>
        <w:t>Piero</w:t>
      </w:r>
      <w:proofErr w:type="spellEnd"/>
      <w:r w:rsidR="004F0ACA" w:rsidRPr="00202B1F">
        <w:rPr>
          <w:sz w:val="24"/>
          <w:szCs w:val="24"/>
        </w:rPr>
        <w:t xml:space="preserve"> </w:t>
      </w:r>
      <w:proofErr w:type="spellStart"/>
      <w:r w:rsidR="004F0ACA" w:rsidRPr="00202B1F">
        <w:rPr>
          <w:sz w:val="24"/>
          <w:szCs w:val="24"/>
        </w:rPr>
        <w:t>Lercher</w:t>
      </w:r>
      <w:proofErr w:type="spellEnd"/>
      <w:r w:rsidR="004F0ACA" w:rsidRPr="00202B1F">
        <w:rPr>
          <w:sz w:val="24"/>
          <w:szCs w:val="24"/>
        </w:rPr>
        <w:t xml:space="preserve">, Kurt </w:t>
      </w:r>
      <w:proofErr w:type="spellStart"/>
      <w:r w:rsidR="004F0ACA" w:rsidRPr="00202B1F">
        <w:rPr>
          <w:sz w:val="24"/>
          <w:szCs w:val="24"/>
        </w:rPr>
        <w:t>Müller</w:t>
      </w:r>
      <w:proofErr w:type="spellEnd"/>
      <w:r w:rsidR="004F0ACA" w:rsidRPr="00202B1F">
        <w:rPr>
          <w:sz w:val="24"/>
          <w:szCs w:val="24"/>
        </w:rPr>
        <w:t xml:space="preserve">, </w:t>
      </w:r>
      <w:proofErr w:type="spellStart"/>
      <w:r w:rsidR="004F0ACA" w:rsidRPr="00202B1F">
        <w:rPr>
          <w:sz w:val="24"/>
          <w:szCs w:val="24"/>
        </w:rPr>
        <w:t>Gerd</w:t>
      </w:r>
      <w:proofErr w:type="spellEnd"/>
      <w:r w:rsidR="004F0ACA" w:rsidRPr="00202B1F">
        <w:rPr>
          <w:sz w:val="24"/>
          <w:szCs w:val="24"/>
        </w:rPr>
        <w:t xml:space="preserve"> </w:t>
      </w:r>
      <w:proofErr w:type="spellStart"/>
      <w:r w:rsidR="004F0ACA" w:rsidRPr="00202B1F">
        <w:rPr>
          <w:sz w:val="24"/>
          <w:szCs w:val="24"/>
        </w:rPr>
        <w:t>Oberfeld</w:t>
      </w:r>
      <w:proofErr w:type="spellEnd"/>
      <w:r w:rsidR="004F0ACA" w:rsidRPr="00202B1F">
        <w:rPr>
          <w:sz w:val="24"/>
          <w:szCs w:val="24"/>
        </w:rPr>
        <w:t xml:space="preserve">, Peter </w:t>
      </w:r>
      <w:proofErr w:type="spellStart"/>
      <w:r w:rsidR="004F0ACA" w:rsidRPr="00202B1F">
        <w:rPr>
          <w:sz w:val="24"/>
          <w:szCs w:val="24"/>
        </w:rPr>
        <w:t>Ohnsorge</w:t>
      </w:r>
      <w:proofErr w:type="spellEnd"/>
      <w:r w:rsidR="004F0ACA" w:rsidRPr="00202B1F">
        <w:rPr>
          <w:sz w:val="24"/>
          <w:szCs w:val="24"/>
        </w:rPr>
        <w:t xml:space="preserve">, Peter </w:t>
      </w:r>
      <w:proofErr w:type="spellStart"/>
      <w:r w:rsidR="004F0ACA" w:rsidRPr="00202B1F">
        <w:rPr>
          <w:sz w:val="24"/>
          <w:szCs w:val="24"/>
        </w:rPr>
        <w:t>Pelzmann</w:t>
      </w:r>
      <w:proofErr w:type="spellEnd"/>
      <w:r w:rsidR="004F0ACA" w:rsidRPr="00202B1F">
        <w:rPr>
          <w:sz w:val="24"/>
          <w:szCs w:val="24"/>
        </w:rPr>
        <w:t xml:space="preserve">, </w:t>
      </w:r>
      <w:proofErr w:type="spellStart"/>
      <w:r w:rsidR="004F0ACA" w:rsidRPr="00202B1F">
        <w:rPr>
          <w:sz w:val="24"/>
          <w:szCs w:val="24"/>
        </w:rPr>
        <w:t>Claus</w:t>
      </w:r>
      <w:proofErr w:type="spellEnd"/>
      <w:r w:rsidR="004F0ACA" w:rsidRPr="00202B1F">
        <w:rPr>
          <w:sz w:val="24"/>
          <w:szCs w:val="24"/>
        </w:rPr>
        <w:t xml:space="preserve"> </w:t>
      </w:r>
      <w:proofErr w:type="spellStart"/>
      <w:r w:rsidR="004F0ACA" w:rsidRPr="00202B1F">
        <w:rPr>
          <w:sz w:val="24"/>
          <w:szCs w:val="24"/>
        </w:rPr>
        <w:t>Scheingraber</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Roby</w:t>
      </w:r>
      <w:proofErr w:type="spellEnd"/>
      <w:r w:rsidR="004F0ACA" w:rsidRPr="00202B1F">
        <w:rPr>
          <w:sz w:val="24"/>
          <w:szCs w:val="24"/>
        </w:rPr>
        <w:t xml:space="preserve"> </w:t>
      </w:r>
      <w:proofErr w:type="spellStart"/>
      <w:r w:rsidR="004F0ACA" w:rsidRPr="00202B1F">
        <w:rPr>
          <w:sz w:val="24"/>
          <w:szCs w:val="24"/>
        </w:rPr>
        <w:t>Thill</w:t>
      </w:r>
      <w:proofErr w:type="spellEnd"/>
      <w:r w:rsidR="004F0ACA" w:rsidRPr="00202B1F">
        <w:rPr>
          <w:sz w:val="24"/>
          <w:szCs w:val="24"/>
        </w:rPr>
        <w:t xml:space="preserve">. EUROPAEM EMF </w:t>
      </w:r>
      <w:proofErr w:type="spellStart"/>
      <w:r w:rsidR="004F0ACA" w:rsidRPr="00202B1F">
        <w:rPr>
          <w:sz w:val="24"/>
          <w:szCs w:val="24"/>
        </w:rPr>
        <w:t>Guideline</w:t>
      </w:r>
      <w:proofErr w:type="spellEnd"/>
      <w:r w:rsidR="004F0ACA" w:rsidRPr="00202B1F">
        <w:rPr>
          <w:sz w:val="24"/>
          <w:szCs w:val="24"/>
        </w:rPr>
        <w:t xml:space="preserve"> 2016 </w:t>
      </w:r>
      <w:proofErr w:type="spellStart"/>
      <w:r w:rsidR="004F0ACA" w:rsidRPr="00202B1F">
        <w:rPr>
          <w:sz w:val="24"/>
          <w:szCs w:val="24"/>
        </w:rPr>
        <w:t>for</w:t>
      </w:r>
      <w:proofErr w:type="spellEnd"/>
      <w:r w:rsidR="004F0ACA" w:rsidRPr="00202B1F">
        <w:rPr>
          <w:sz w:val="24"/>
          <w:szCs w:val="24"/>
        </w:rPr>
        <w:t xml:space="preserve"> </w:t>
      </w:r>
      <w:proofErr w:type="spellStart"/>
      <w:r w:rsidR="004F0ACA" w:rsidRPr="00202B1F">
        <w:rPr>
          <w:sz w:val="24"/>
          <w:szCs w:val="24"/>
        </w:rPr>
        <w:t>the</w:t>
      </w:r>
      <w:proofErr w:type="spellEnd"/>
      <w:r w:rsidR="004F0ACA" w:rsidRPr="00202B1F">
        <w:rPr>
          <w:sz w:val="24"/>
          <w:szCs w:val="24"/>
        </w:rPr>
        <w:t xml:space="preserve"> </w:t>
      </w:r>
      <w:proofErr w:type="spellStart"/>
      <w:r w:rsidR="004F0ACA" w:rsidRPr="00202B1F">
        <w:rPr>
          <w:sz w:val="24"/>
          <w:szCs w:val="24"/>
        </w:rPr>
        <w:t>prevention</w:t>
      </w:r>
      <w:proofErr w:type="spellEnd"/>
      <w:r w:rsidR="004F0ACA" w:rsidRPr="00202B1F">
        <w:rPr>
          <w:sz w:val="24"/>
          <w:szCs w:val="24"/>
        </w:rPr>
        <w:t xml:space="preserve">, </w:t>
      </w:r>
      <w:proofErr w:type="spellStart"/>
      <w:r w:rsidR="004F0ACA" w:rsidRPr="00202B1F">
        <w:rPr>
          <w:sz w:val="24"/>
          <w:szCs w:val="24"/>
        </w:rPr>
        <w:t>diagnosis</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treatment</w:t>
      </w:r>
      <w:proofErr w:type="spellEnd"/>
      <w:r w:rsidR="004F0ACA" w:rsidRPr="00202B1F">
        <w:rPr>
          <w:sz w:val="24"/>
          <w:szCs w:val="24"/>
        </w:rPr>
        <w:t xml:space="preserve"> of EMF-</w:t>
      </w:r>
      <w:proofErr w:type="spellStart"/>
      <w:r w:rsidR="004F0ACA" w:rsidRPr="00202B1F">
        <w:rPr>
          <w:sz w:val="24"/>
          <w:szCs w:val="24"/>
        </w:rPr>
        <w:t>related</w:t>
      </w:r>
      <w:proofErr w:type="spellEnd"/>
      <w:r w:rsidR="004F0ACA" w:rsidRPr="00202B1F">
        <w:rPr>
          <w:sz w:val="24"/>
          <w:szCs w:val="24"/>
        </w:rPr>
        <w:t xml:space="preserve"> </w:t>
      </w:r>
      <w:proofErr w:type="spellStart"/>
      <w:r w:rsidR="004F0ACA" w:rsidRPr="00202B1F">
        <w:rPr>
          <w:sz w:val="24"/>
          <w:szCs w:val="24"/>
        </w:rPr>
        <w:t>health</w:t>
      </w:r>
      <w:proofErr w:type="spellEnd"/>
      <w:r w:rsidR="004F0ACA" w:rsidRPr="00202B1F">
        <w:rPr>
          <w:sz w:val="24"/>
          <w:szCs w:val="24"/>
        </w:rPr>
        <w:t xml:space="preserve"> </w:t>
      </w:r>
      <w:proofErr w:type="spellStart"/>
      <w:r w:rsidR="004F0ACA" w:rsidRPr="00202B1F">
        <w:rPr>
          <w:sz w:val="24"/>
          <w:szCs w:val="24"/>
        </w:rPr>
        <w:t>problems</w:t>
      </w:r>
      <w:proofErr w:type="spellEnd"/>
      <w:r w:rsidR="004F0ACA" w:rsidRPr="00202B1F">
        <w:rPr>
          <w:sz w:val="24"/>
          <w:szCs w:val="24"/>
        </w:rPr>
        <w:t xml:space="preserve"> </w:t>
      </w:r>
      <w:proofErr w:type="spellStart"/>
      <w:r w:rsidR="004F0ACA" w:rsidRPr="00202B1F">
        <w:rPr>
          <w:sz w:val="24"/>
          <w:szCs w:val="24"/>
        </w:rPr>
        <w:t>and</w:t>
      </w:r>
      <w:proofErr w:type="spellEnd"/>
      <w:r w:rsidR="004F0ACA" w:rsidRPr="00202B1F">
        <w:rPr>
          <w:sz w:val="24"/>
          <w:szCs w:val="24"/>
        </w:rPr>
        <w:t xml:space="preserve"> </w:t>
      </w:r>
      <w:proofErr w:type="spellStart"/>
      <w:r w:rsidR="004F0ACA" w:rsidRPr="00202B1F">
        <w:rPr>
          <w:sz w:val="24"/>
          <w:szCs w:val="24"/>
        </w:rPr>
        <w:t>illnesses</w:t>
      </w:r>
      <w:proofErr w:type="spellEnd"/>
      <w:r w:rsidR="004F0ACA" w:rsidRPr="00202B1F">
        <w:rPr>
          <w:sz w:val="24"/>
          <w:szCs w:val="24"/>
        </w:rPr>
        <w:t xml:space="preserve">. </w:t>
      </w:r>
      <w:proofErr w:type="spellStart"/>
      <w:r w:rsidR="004F0ACA" w:rsidRPr="00202B1F">
        <w:rPr>
          <w:sz w:val="24"/>
          <w:szCs w:val="24"/>
        </w:rPr>
        <w:t>Rev</w:t>
      </w:r>
      <w:proofErr w:type="spellEnd"/>
      <w:r w:rsidR="004F0ACA" w:rsidRPr="00202B1F">
        <w:rPr>
          <w:sz w:val="24"/>
          <w:szCs w:val="24"/>
        </w:rPr>
        <w:t xml:space="preserve"> </w:t>
      </w:r>
      <w:proofErr w:type="spellStart"/>
      <w:r w:rsidR="004F0ACA" w:rsidRPr="00202B1F">
        <w:rPr>
          <w:sz w:val="24"/>
          <w:szCs w:val="24"/>
        </w:rPr>
        <w:t>Environ</w:t>
      </w:r>
      <w:proofErr w:type="spellEnd"/>
      <w:r w:rsidR="004F0ACA" w:rsidRPr="00202B1F">
        <w:rPr>
          <w:sz w:val="24"/>
          <w:szCs w:val="24"/>
        </w:rPr>
        <w:t xml:space="preserve"> </w:t>
      </w:r>
      <w:proofErr w:type="spellStart"/>
      <w:r w:rsidR="004F0ACA" w:rsidRPr="00202B1F">
        <w:rPr>
          <w:sz w:val="24"/>
          <w:szCs w:val="24"/>
        </w:rPr>
        <w:t>Health</w:t>
      </w:r>
      <w:proofErr w:type="spellEnd"/>
      <w:r w:rsidR="004F0ACA" w:rsidRPr="00202B1F">
        <w:rPr>
          <w:sz w:val="24"/>
          <w:szCs w:val="24"/>
        </w:rPr>
        <w:t xml:space="preserve"> 2016; 31(3): 363–397.</w:t>
      </w:r>
    </w:p>
    <w:p w14:paraId="49938B16" w14:textId="3E4F7742" w:rsidR="004F0ACA" w:rsidRDefault="002F39DE" w:rsidP="003A5955">
      <w:pPr>
        <w:widowControl/>
        <w:suppressAutoHyphens/>
        <w:overflowPunct w:val="0"/>
        <w:autoSpaceDN/>
        <w:spacing w:line="360" w:lineRule="auto"/>
        <w:jc w:val="both"/>
        <w:textAlignment w:val="baseline"/>
        <w:outlineLvl w:val="1"/>
        <w:rPr>
          <w:sz w:val="24"/>
          <w:szCs w:val="24"/>
        </w:rPr>
      </w:pPr>
      <w:r>
        <w:rPr>
          <w:sz w:val="24"/>
          <w:szCs w:val="24"/>
        </w:rPr>
        <w:t>23-</w:t>
      </w:r>
      <w:r w:rsidRPr="002F39DE">
        <w:rPr>
          <w:sz w:val="24"/>
          <w:szCs w:val="24"/>
        </w:rPr>
        <w:t xml:space="preserve">Marins JCB, </w:t>
      </w:r>
      <w:proofErr w:type="spellStart"/>
      <w:r w:rsidRPr="002F39DE">
        <w:rPr>
          <w:sz w:val="24"/>
          <w:szCs w:val="24"/>
        </w:rPr>
        <w:t>Ferna´ndez-Cuevas</w:t>
      </w:r>
      <w:proofErr w:type="spellEnd"/>
      <w:r w:rsidRPr="002F39DE">
        <w:rPr>
          <w:sz w:val="24"/>
          <w:szCs w:val="24"/>
        </w:rPr>
        <w:t xml:space="preserve"> I, </w:t>
      </w:r>
      <w:proofErr w:type="spellStart"/>
      <w:r w:rsidRPr="002F39DE">
        <w:rPr>
          <w:sz w:val="24"/>
          <w:szCs w:val="24"/>
        </w:rPr>
        <w:t>Arnaiz-Lastras</w:t>
      </w:r>
      <w:proofErr w:type="spellEnd"/>
      <w:r w:rsidRPr="002F39DE">
        <w:rPr>
          <w:sz w:val="24"/>
          <w:szCs w:val="24"/>
        </w:rPr>
        <w:t xml:space="preserve"> J, </w:t>
      </w:r>
      <w:proofErr w:type="spellStart"/>
      <w:r w:rsidRPr="002F39DE">
        <w:rPr>
          <w:sz w:val="24"/>
          <w:szCs w:val="24"/>
        </w:rPr>
        <w:t>Fernandes</w:t>
      </w:r>
      <w:proofErr w:type="spellEnd"/>
      <w:r w:rsidRPr="002F39DE">
        <w:rPr>
          <w:sz w:val="24"/>
          <w:szCs w:val="24"/>
        </w:rPr>
        <w:t xml:space="preserve"> AA, </w:t>
      </w:r>
      <w:proofErr w:type="spellStart"/>
      <w:r w:rsidRPr="002F39DE">
        <w:rPr>
          <w:sz w:val="24"/>
          <w:szCs w:val="24"/>
        </w:rPr>
        <w:t>Sillero-Quintana</w:t>
      </w:r>
      <w:proofErr w:type="spellEnd"/>
      <w:r w:rsidRPr="002F39DE">
        <w:rPr>
          <w:sz w:val="24"/>
          <w:szCs w:val="24"/>
        </w:rPr>
        <w:t xml:space="preserve"> M. (2015). Applications of </w:t>
      </w:r>
      <w:proofErr w:type="spellStart"/>
      <w:r w:rsidRPr="002F39DE">
        <w:rPr>
          <w:sz w:val="24"/>
          <w:szCs w:val="24"/>
        </w:rPr>
        <w:t>infrared</w:t>
      </w:r>
      <w:proofErr w:type="spellEnd"/>
      <w:r w:rsidRPr="002F39DE">
        <w:rPr>
          <w:sz w:val="24"/>
          <w:szCs w:val="24"/>
        </w:rPr>
        <w:t xml:space="preserve"> </w:t>
      </w:r>
      <w:proofErr w:type="spellStart"/>
      <w:r w:rsidRPr="002F39DE">
        <w:rPr>
          <w:sz w:val="24"/>
          <w:szCs w:val="24"/>
        </w:rPr>
        <w:t>thermography</w:t>
      </w:r>
      <w:proofErr w:type="spellEnd"/>
      <w:r w:rsidRPr="002F39DE">
        <w:rPr>
          <w:sz w:val="24"/>
          <w:szCs w:val="24"/>
        </w:rPr>
        <w:t xml:space="preserve"> in </w:t>
      </w:r>
      <w:proofErr w:type="spellStart"/>
      <w:r w:rsidRPr="002F39DE">
        <w:rPr>
          <w:sz w:val="24"/>
          <w:szCs w:val="24"/>
        </w:rPr>
        <w:t>sports</w:t>
      </w:r>
      <w:proofErr w:type="spellEnd"/>
      <w:r w:rsidRPr="002F39DE">
        <w:rPr>
          <w:sz w:val="24"/>
          <w:szCs w:val="24"/>
        </w:rPr>
        <w:t xml:space="preserve">. A </w:t>
      </w:r>
      <w:proofErr w:type="spellStart"/>
      <w:r w:rsidRPr="002F39DE">
        <w:rPr>
          <w:sz w:val="24"/>
          <w:szCs w:val="24"/>
        </w:rPr>
        <w:t>review</w:t>
      </w:r>
      <w:proofErr w:type="spellEnd"/>
      <w:r w:rsidRPr="002F39DE">
        <w:rPr>
          <w:sz w:val="24"/>
          <w:szCs w:val="24"/>
        </w:rPr>
        <w:t xml:space="preserve">. </w:t>
      </w:r>
      <w:proofErr w:type="spellStart"/>
      <w:r w:rsidRPr="002F39DE">
        <w:rPr>
          <w:sz w:val="24"/>
          <w:szCs w:val="24"/>
        </w:rPr>
        <w:t>Revista</w:t>
      </w:r>
      <w:proofErr w:type="spellEnd"/>
      <w:r w:rsidRPr="002F39DE">
        <w:rPr>
          <w:sz w:val="24"/>
          <w:szCs w:val="24"/>
        </w:rPr>
        <w:t xml:space="preserve"> </w:t>
      </w:r>
      <w:proofErr w:type="spellStart"/>
      <w:r w:rsidRPr="002F39DE">
        <w:rPr>
          <w:sz w:val="24"/>
          <w:szCs w:val="24"/>
        </w:rPr>
        <w:t>Internacional</w:t>
      </w:r>
      <w:proofErr w:type="spellEnd"/>
      <w:r w:rsidRPr="002F39DE">
        <w:rPr>
          <w:sz w:val="24"/>
          <w:szCs w:val="24"/>
        </w:rPr>
        <w:t xml:space="preserve"> de </w:t>
      </w:r>
      <w:proofErr w:type="spellStart"/>
      <w:r w:rsidRPr="002F39DE">
        <w:rPr>
          <w:sz w:val="24"/>
          <w:szCs w:val="24"/>
        </w:rPr>
        <w:t>Medicina</w:t>
      </w:r>
      <w:proofErr w:type="spellEnd"/>
      <w:r w:rsidRPr="002F39DE">
        <w:rPr>
          <w:sz w:val="24"/>
          <w:szCs w:val="24"/>
        </w:rPr>
        <w:t xml:space="preserve"> y </w:t>
      </w:r>
      <w:proofErr w:type="spellStart"/>
      <w:r w:rsidRPr="002F39DE">
        <w:rPr>
          <w:sz w:val="24"/>
          <w:szCs w:val="24"/>
        </w:rPr>
        <w:t>Ciencias</w:t>
      </w:r>
      <w:proofErr w:type="spellEnd"/>
      <w:r w:rsidRPr="002F39DE">
        <w:rPr>
          <w:sz w:val="24"/>
          <w:szCs w:val="24"/>
        </w:rPr>
        <w:t xml:space="preserve"> de la </w:t>
      </w:r>
      <w:proofErr w:type="spellStart"/>
      <w:r w:rsidRPr="002F39DE">
        <w:rPr>
          <w:sz w:val="24"/>
          <w:szCs w:val="24"/>
        </w:rPr>
        <w:t>Actividad</w:t>
      </w:r>
      <w:proofErr w:type="spellEnd"/>
      <w:r w:rsidRPr="002F39DE">
        <w:rPr>
          <w:sz w:val="24"/>
          <w:szCs w:val="24"/>
        </w:rPr>
        <w:t xml:space="preserve"> </w:t>
      </w:r>
      <w:proofErr w:type="spellStart"/>
      <w:r w:rsidRPr="002F39DE">
        <w:rPr>
          <w:sz w:val="24"/>
          <w:szCs w:val="24"/>
        </w:rPr>
        <w:t>Fı´sica</w:t>
      </w:r>
      <w:proofErr w:type="spellEnd"/>
      <w:r w:rsidRPr="002F39DE">
        <w:rPr>
          <w:sz w:val="24"/>
          <w:szCs w:val="24"/>
        </w:rPr>
        <w:t xml:space="preserve"> y del </w:t>
      </w:r>
      <w:proofErr w:type="spellStart"/>
      <w:r w:rsidRPr="002F39DE">
        <w:rPr>
          <w:sz w:val="24"/>
          <w:szCs w:val="24"/>
        </w:rPr>
        <w:t>Deporte</w:t>
      </w:r>
      <w:proofErr w:type="spellEnd"/>
      <w:r w:rsidRPr="002F39DE">
        <w:rPr>
          <w:sz w:val="24"/>
          <w:szCs w:val="24"/>
        </w:rPr>
        <w:t>. 15(60).</w:t>
      </w:r>
    </w:p>
    <w:p w14:paraId="3C4BAAFA" w14:textId="77777777" w:rsidR="004F0ACA" w:rsidRDefault="004F0ACA" w:rsidP="003A5955">
      <w:pPr>
        <w:widowControl/>
        <w:suppressAutoHyphens/>
        <w:overflowPunct w:val="0"/>
        <w:autoSpaceDN/>
        <w:spacing w:line="360" w:lineRule="auto"/>
        <w:jc w:val="both"/>
        <w:textAlignment w:val="baseline"/>
        <w:outlineLvl w:val="1"/>
        <w:rPr>
          <w:sz w:val="24"/>
          <w:szCs w:val="24"/>
        </w:rPr>
      </w:pPr>
    </w:p>
    <w:p w14:paraId="3DEB0672" w14:textId="77777777" w:rsidR="004F0ACA" w:rsidRDefault="004F0ACA" w:rsidP="003A5955">
      <w:pPr>
        <w:widowControl/>
        <w:suppressAutoHyphens/>
        <w:overflowPunct w:val="0"/>
        <w:autoSpaceDN/>
        <w:spacing w:line="360" w:lineRule="auto"/>
        <w:jc w:val="both"/>
        <w:textAlignment w:val="baseline"/>
        <w:outlineLvl w:val="1"/>
        <w:rPr>
          <w:sz w:val="24"/>
          <w:szCs w:val="24"/>
        </w:rPr>
      </w:pPr>
    </w:p>
    <w:p w14:paraId="0CA527ED" w14:textId="77777777" w:rsidR="00EA1C07" w:rsidRPr="00EA1C07" w:rsidRDefault="00EA1C07" w:rsidP="00EA1C07">
      <w:pPr>
        <w:widowControl/>
        <w:suppressAutoHyphens/>
        <w:overflowPunct w:val="0"/>
        <w:autoSpaceDN/>
        <w:jc w:val="both"/>
        <w:textAlignment w:val="baseline"/>
        <w:rPr>
          <w:rFonts w:eastAsia="Calibri"/>
          <w:sz w:val="20"/>
          <w:szCs w:val="20"/>
          <w:lang w:eastAsia="ar-SA" w:bidi="ar-SA"/>
        </w:rPr>
      </w:pPr>
    </w:p>
    <w:p w14:paraId="31713251" w14:textId="77777777" w:rsidR="00877D03" w:rsidRDefault="00877D03" w:rsidP="005279EF">
      <w:pPr>
        <w:widowControl/>
        <w:suppressAutoHyphens/>
        <w:overflowPunct w:val="0"/>
        <w:autoSpaceDN/>
        <w:textAlignment w:val="baseline"/>
        <w:rPr>
          <w:b/>
          <w:sz w:val="20"/>
          <w:szCs w:val="20"/>
          <w:lang w:eastAsia="ar-SA" w:bidi="ar-SA"/>
        </w:rPr>
      </w:pPr>
    </w:p>
    <w:p w14:paraId="0A4A9284" w14:textId="77777777" w:rsidR="00CA2FA7" w:rsidRPr="00EA1C07" w:rsidRDefault="00CA2FA7" w:rsidP="00EA1C07">
      <w:pPr>
        <w:widowControl/>
        <w:suppressAutoHyphens/>
        <w:overflowPunct w:val="0"/>
        <w:autoSpaceDN/>
        <w:jc w:val="center"/>
        <w:textAlignment w:val="baseline"/>
        <w:rPr>
          <w:b/>
          <w:sz w:val="20"/>
          <w:szCs w:val="20"/>
          <w:lang w:eastAsia="ar-SA" w:bidi="ar-SA"/>
        </w:rPr>
      </w:pPr>
    </w:p>
    <w:sectPr w:rsidR="00CA2FA7" w:rsidRPr="00EA1C07" w:rsidSect="00F462E8">
      <w:footerReference w:type="default" r:id="rId10"/>
      <w:pgSz w:w="11907" w:h="16839" w:code="9"/>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04BAE" w14:textId="77777777" w:rsidR="00271790" w:rsidRDefault="00271790">
      <w:r>
        <w:separator/>
      </w:r>
    </w:p>
  </w:endnote>
  <w:endnote w:type="continuationSeparator" w:id="0">
    <w:p w14:paraId="1978B82D" w14:textId="77777777" w:rsidR="00271790" w:rsidRDefault="0027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2B84" w14:textId="77777777" w:rsidR="00331F09" w:rsidRDefault="00331F09">
    <w:pPr>
      <w:pStyle w:val="Altbilgi"/>
      <w:jc w:val="center"/>
    </w:pPr>
  </w:p>
  <w:p w14:paraId="3AF93AE0" w14:textId="77777777" w:rsidR="00331F09" w:rsidRDefault="00331F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788"/>
      <w:docPartObj>
        <w:docPartGallery w:val="Page Numbers (Bottom of Page)"/>
        <w:docPartUnique/>
      </w:docPartObj>
    </w:sdtPr>
    <w:sdtEndPr/>
    <w:sdtContent>
      <w:p w14:paraId="6F189DE5" w14:textId="77777777" w:rsidR="00331F09" w:rsidRDefault="00331F09">
        <w:pPr>
          <w:pStyle w:val="Altbilgi"/>
          <w:jc w:val="center"/>
        </w:pPr>
        <w:r>
          <w:fldChar w:fldCharType="begin"/>
        </w:r>
        <w:r>
          <w:instrText>PAGE   \* MERGEFORMAT</w:instrText>
        </w:r>
        <w:r>
          <w:fldChar w:fldCharType="separate"/>
        </w:r>
        <w:r w:rsidR="00E33C9A">
          <w:rPr>
            <w:noProof/>
          </w:rPr>
          <w:t>15</w:t>
        </w:r>
        <w:r>
          <w:fldChar w:fldCharType="end"/>
        </w:r>
      </w:p>
    </w:sdtContent>
  </w:sdt>
  <w:p w14:paraId="1E6E578C" w14:textId="77777777" w:rsidR="00331F09" w:rsidRDefault="00331F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30DB3" w14:textId="77777777" w:rsidR="00271790" w:rsidRDefault="00271790">
      <w:r>
        <w:separator/>
      </w:r>
    </w:p>
  </w:footnote>
  <w:footnote w:type="continuationSeparator" w:id="0">
    <w:p w14:paraId="34B69898" w14:textId="77777777" w:rsidR="00271790" w:rsidRDefault="0027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1759D"/>
    <w:multiLevelType w:val="hybridMultilevel"/>
    <w:tmpl w:val="404C0FFE"/>
    <w:lvl w:ilvl="0" w:tplc="6C88070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9F03DD"/>
    <w:multiLevelType w:val="hybridMultilevel"/>
    <w:tmpl w:val="D9C05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A2EA5"/>
    <w:multiLevelType w:val="multilevel"/>
    <w:tmpl w:val="74543AC8"/>
    <w:lvl w:ilvl="0">
      <w:start w:val="4"/>
      <w:numFmt w:val="decimal"/>
      <w:lvlText w:val="%1"/>
      <w:lvlJc w:val="left"/>
      <w:pPr>
        <w:ind w:left="480" w:hanging="480"/>
      </w:pPr>
      <w:rPr>
        <w:rFonts w:eastAsia="Times New Roman" w:hint="default"/>
        <w:b/>
      </w:rPr>
    </w:lvl>
    <w:lvl w:ilvl="1">
      <w:start w:val="2"/>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15:restartNumberingAfterBreak="0">
    <w:nsid w:val="16631933"/>
    <w:multiLevelType w:val="multilevel"/>
    <w:tmpl w:val="3014E22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22EE4"/>
    <w:multiLevelType w:val="multilevel"/>
    <w:tmpl w:val="99421092"/>
    <w:lvl w:ilvl="0">
      <w:start w:val="1"/>
      <w:numFmt w:val="decimal"/>
      <w:pStyle w:val="Balk1"/>
      <w:lvlText w:val="%1."/>
      <w:lvlJc w:val="left"/>
      <w:pPr>
        <w:tabs>
          <w:tab w:val="num" w:pos="0"/>
        </w:tabs>
        <w:ind w:left="397" w:hanging="397"/>
      </w:pPr>
      <w:rPr>
        <w:rFonts w:hint="default"/>
      </w:rPr>
    </w:lvl>
    <w:lvl w:ilvl="1">
      <w:start w:val="1"/>
      <w:numFmt w:val="decimal"/>
      <w:pStyle w:val="Balk2"/>
      <w:suff w:val="space"/>
      <w:lvlText w:val="%1.%2."/>
      <w:lvlJc w:val="left"/>
      <w:pPr>
        <w:ind w:left="964" w:hanging="397"/>
      </w:pPr>
      <w:rPr>
        <w:rFonts w:hint="default"/>
      </w:rPr>
    </w:lvl>
    <w:lvl w:ilvl="2">
      <w:start w:val="1"/>
      <w:numFmt w:val="decimal"/>
      <w:pStyle w:val="Balk3"/>
      <w:suff w:val="space"/>
      <w:lvlText w:val="%1.%2.%3."/>
      <w:lvlJc w:val="left"/>
      <w:pPr>
        <w:ind w:left="1588" w:hanging="1021"/>
      </w:pPr>
      <w:rPr>
        <w:rFonts w:hint="default"/>
      </w:rPr>
    </w:lvl>
    <w:lvl w:ilvl="3">
      <w:start w:val="1"/>
      <w:numFmt w:val="decimal"/>
      <w:suff w:val="space"/>
      <w:lvlText w:val="%1.%2.%3.%4."/>
      <w:lvlJc w:val="left"/>
      <w:pPr>
        <w:ind w:left="1928" w:hanging="13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B23A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55800"/>
    <w:multiLevelType w:val="hybridMultilevel"/>
    <w:tmpl w:val="DC962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F66705"/>
    <w:multiLevelType w:val="multilevel"/>
    <w:tmpl w:val="D2406DD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70AC2"/>
    <w:multiLevelType w:val="multilevel"/>
    <w:tmpl w:val="B106D738"/>
    <w:lvl w:ilvl="0">
      <w:start w:val="2"/>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15:restartNumberingAfterBreak="0">
    <w:nsid w:val="38670E6D"/>
    <w:multiLevelType w:val="hybridMultilevel"/>
    <w:tmpl w:val="EB385A8A"/>
    <w:lvl w:ilvl="0" w:tplc="495A90FE">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C4D23C4"/>
    <w:multiLevelType w:val="multilevel"/>
    <w:tmpl w:val="8EA254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160A8"/>
    <w:multiLevelType w:val="multilevel"/>
    <w:tmpl w:val="A524FF02"/>
    <w:lvl w:ilvl="0">
      <w:start w:val="4"/>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6F1679"/>
    <w:multiLevelType w:val="singleLevel"/>
    <w:tmpl w:val="8E40A08C"/>
    <w:lvl w:ilvl="0">
      <w:start w:val="1"/>
      <w:numFmt w:val="decimal"/>
      <w:lvlText w:val="%1."/>
      <w:legacy w:legacy="1" w:legacySpace="0" w:legacyIndent="283"/>
      <w:lvlJc w:val="left"/>
      <w:pPr>
        <w:ind w:left="283" w:hanging="283"/>
      </w:pPr>
    </w:lvl>
  </w:abstractNum>
  <w:abstractNum w:abstractNumId="17" w15:restartNumberingAfterBreak="0">
    <w:nsid w:val="4755516A"/>
    <w:multiLevelType w:val="multilevel"/>
    <w:tmpl w:val="38DA918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7665EEA"/>
    <w:multiLevelType w:val="hybridMultilevel"/>
    <w:tmpl w:val="EBF82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5B2EFC"/>
    <w:multiLevelType w:val="multilevel"/>
    <w:tmpl w:val="658883F8"/>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3B4792F"/>
    <w:multiLevelType w:val="multilevel"/>
    <w:tmpl w:val="1D06CF26"/>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6927100"/>
    <w:multiLevelType w:val="hybridMultilevel"/>
    <w:tmpl w:val="B61AB65E"/>
    <w:lvl w:ilvl="0" w:tplc="FF4A604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BE3E1D"/>
    <w:multiLevelType w:val="hybridMultilevel"/>
    <w:tmpl w:val="32541324"/>
    <w:lvl w:ilvl="0" w:tplc="C73854BE">
      <w:start w:val="1"/>
      <w:numFmt w:val="bullet"/>
      <w:lvlText w:val="•"/>
      <w:lvlJc w:val="left"/>
      <w:pPr>
        <w:tabs>
          <w:tab w:val="num" w:pos="720"/>
        </w:tabs>
        <w:ind w:left="720" w:hanging="360"/>
      </w:pPr>
      <w:rPr>
        <w:rFonts w:ascii="Arial" w:hAnsi="Arial" w:hint="default"/>
      </w:rPr>
    </w:lvl>
    <w:lvl w:ilvl="1" w:tplc="888CDEEA" w:tentative="1">
      <w:start w:val="1"/>
      <w:numFmt w:val="bullet"/>
      <w:lvlText w:val="•"/>
      <w:lvlJc w:val="left"/>
      <w:pPr>
        <w:tabs>
          <w:tab w:val="num" w:pos="1440"/>
        </w:tabs>
        <w:ind w:left="1440" w:hanging="360"/>
      </w:pPr>
      <w:rPr>
        <w:rFonts w:ascii="Arial" w:hAnsi="Arial" w:hint="default"/>
      </w:rPr>
    </w:lvl>
    <w:lvl w:ilvl="2" w:tplc="571429E4" w:tentative="1">
      <w:start w:val="1"/>
      <w:numFmt w:val="bullet"/>
      <w:lvlText w:val="•"/>
      <w:lvlJc w:val="left"/>
      <w:pPr>
        <w:tabs>
          <w:tab w:val="num" w:pos="2160"/>
        </w:tabs>
        <w:ind w:left="2160" w:hanging="360"/>
      </w:pPr>
      <w:rPr>
        <w:rFonts w:ascii="Arial" w:hAnsi="Arial" w:hint="default"/>
      </w:rPr>
    </w:lvl>
    <w:lvl w:ilvl="3" w:tplc="5ECAE478" w:tentative="1">
      <w:start w:val="1"/>
      <w:numFmt w:val="bullet"/>
      <w:lvlText w:val="•"/>
      <w:lvlJc w:val="left"/>
      <w:pPr>
        <w:tabs>
          <w:tab w:val="num" w:pos="2880"/>
        </w:tabs>
        <w:ind w:left="2880" w:hanging="360"/>
      </w:pPr>
      <w:rPr>
        <w:rFonts w:ascii="Arial" w:hAnsi="Arial" w:hint="default"/>
      </w:rPr>
    </w:lvl>
    <w:lvl w:ilvl="4" w:tplc="8180862E" w:tentative="1">
      <w:start w:val="1"/>
      <w:numFmt w:val="bullet"/>
      <w:lvlText w:val="•"/>
      <w:lvlJc w:val="left"/>
      <w:pPr>
        <w:tabs>
          <w:tab w:val="num" w:pos="3600"/>
        </w:tabs>
        <w:ind w:left="3600" w:hanging="360"/>
      </w:pPr>
      <w:rPr>
        <w:rFonts w:ascii="Arial" w:hAnsi="Arial" w:hint="default"/>
      </w:rPr>
    </w:lvl>
    <w:lvl w:ilvl="5" w:tplc="F6A23E50" w:tentative="1">
      <w:start w:val="1"/>
      <w:numFmt w:val="bullet"/>
      <w:lvlText w:val="•"/>
      <w:lvlJc w:val="left"/>
      <w:pPr>
        <w:tabs>
          <w:tab w:val="num" w:pos="4320"/>
        </w:tabs>
        <w:ind w:left="4320" w:hanging="360"/>
      </w:pPr>
      <w:rPr>
        <w:rFonts w:ascii="Arial" w:hAnsi="Arial" w:hint="default"/>
      </w:rPr>
    </w:lvl>
    <w:lvl w:ilvl="6" w:tplc="E2989B78" w:tentative="1">
      <w:start w:val="1"/>
      <w:numFmt w:val="bullet"/>
      <w:lvlText w:val="•"/>
      <w:lvlJc w:val="left"/>
      <w:pPr>
        <w:tabs>
          <w:tab w:val="num" w:pos="5040"/>
        </w:tabs>
        <w:ind w:left="5040" w:hanging="360"/>
      </w:pPr>
      <w:rPr>
        <w:rFonts w:ascii="Arial" w:hAnsi="Arial" w:hint="default"/>
      </w:rPr>
    </w:lvl>
    <w:lvl w:ilvl="7" w:tplc="EEEC6D5E" w:tentative="1">
      <w:start w:val="1"/>
      <w:numFmt w:val="bullet"/>
      <w:lvlText w:val="•"/>
      <w:lvlJc w:val="left"/>
      <w:pPr>
        <w:tabs>
          <w:tab w:val="num" w:pos="5760"/>
        </w:tabs>
        <w:ind w:left="5760" w:hanging="360"/>
      </w:pPr>
      <w:rPr>
        <w:rFonts w:ascii="Arial" w:hAnsi="Arial" w:hint="default"/>
      </w:rPr>
    </w:lvl>
    <w:lvl w:ilvl="8" w:tplc="2314F9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966CC7"/>
    <w:multiLevelType w:val="hybridMultilevel"/>
    <w:tmpl w:val="049AFFC8"/>
    <w:lvl w:ilvl="0" w:tplc="014C3E8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62C97A41"/>
    <w:multiLevelType w:val="hybridMultilevel"/>
    <w:tmpl w:val="D19E2D08"/>
    <w:lvl w:ilvl="0" w:tplc="4B5EB63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462554"/>
    <w:multiLevelType w:val="multilevel"/>
    <w:tmpl w:val="3014E22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E82403"/>
    <w:multiLevelType w:val="hybridMultilevel"/>
    <w:tmpl w:val="9AA08886"/>
    <w:lvl w:ilvl="0" w:tplc="080ACE9E">
      <w:start w:val="1"/>
      <w:numFmt w:val="bullet"/>
      <w:lvlText w:val="•"/>
      <w:lvlJc w:val="left"/>
      <w:pPr>
        <w:tabs>
          <w:tab w:val="num" w:pos="720"/>
        </w:tabs>
        <w:ind w:left="720" w:hanging="360"/>
      </w:pPr>
      <w:rPr>
        <w:rFonts w:ascii="Arial" w:hAnsi="Arial" w:hint="default"/>
      </w:rPr>
    </w:lvl>
    <w:lvl w:ilvl="1" w:tplc="0466065C" w:tentative="1">
      <w:start w:val="1"/>
      <w:numFmt w:val="bullet"/>
      <w:lvlText w:val="•"/>
      <w:lvlJc w:val="left"/>
      <w:pPr>
        <w:tabs>
          <w:tab w:val="num" w:pos="1440"/>
        </w:tabs>
        <w:ind w:left="1440" w:hanging="360"/>
      </w:pPr>
      <w:rPr>
        <w:rFonts w:ascii="Arial" w:hAnsi="Arial" w:hint="default"/>
      </w:rPr>
    </w:lvl>
    <w:lvl w:ilvl="2" w:tplc="326A730A" w:tentative="1">
      <w:start w:val="1"/>
      <w:numFmt w:val="bullet"/>
      <w:lvlText w:val="•"/>
      <w:lvlJc w:val="left"/>
      <w:pPr>
        <w:tabs>
          <w:tab w:val="num" w:pos="2160"/>
        </w:tabs>
        <w:ind w:left="2160" w:hanging="360"/>
      </w:pPr>
      <w:rPr>
        <w:rFonts w:ascii="Arial" w:hAnsi="Arial" w:hint="default"/>
      </w:rPr>
    </w:lvl>
    <w:lvl w:ilvl="3" w:tplc="C1045BF4" w:tentative="1">
      <w:start w:val="1"/>
      <w:numFmt w:val="bullet"/>
      <w:lvlText w:val="•"/>
      <w:lvlJc w:val="left"/>
      <w:pPr>
        <w:tabs>
          <w:tab w:val="num" w:pos="2880"/>
        </w:tabs>
        <w:ind w:left="2880" w:hanging="360"/>
      </w:pPr>
      <w:rPr>
        <w:rFonts w:ascii="Arial" w:hAnsi="Arial" w:hint="default"/>
      </w:rPr>
    </w:lvl>
    <w:lvl w:ilvl="4" w:tplc="22929ABE" w:tentative="1">
      <w:start w:val="1"/>
      <w:numFmt w:val="bullet"/>
      <w:lvlText w:val="•"/>
      <w:lvlJc w:val="left"/>
      <w:pPr>
        <w:tabs>
          <w:tab w:val="num" w:pos="3600"/>
        </w:tabs>
        <w:ind w:left="3600" w:hanging="360"/>
      </w:pPr>
      <w:rPr>
        <w:rFonts w:ascii="Arial" w:hAnsi="Arial" w:hint="default"/>
      </w:rPr>
    </w:lvl>
    <w:lvl w:ilvl="5" w:tplc="ECFE6A68" w:tentative="1">
      <w:start w:val="1"/>
      <w:numFmt w:val="bullet"/>
      <w:lvlText w:val="•"/>
      <w:lvlJc w:val="left"/>
      <w:pPr>
        <w:tabs>
          <w:tab w:val="num" w:pos="4320"/>
        </w:tabs>
        <w:ind w:left="4320" w:hanging="360"/>
      </w:pPr>
      <w:rPr>
        <w:rFonts w:ascii="Arial" w:hAnsi="Arial" w:hint="default"/>
      </w:rPr>
    </w:lvl>
    <w:lvl w:ilvl="6" w:tplc="7E5E7586" w:tentative="1">
      <w:start w:val="1"/>
      <w:numFmt w:val="bullet"/>
      <w:lvlText w:val="•"/>
      <w:lvlJc w:val="left"/>
      <w:pPr>
        <w:tabs>
          <w:tab w:val="num" w:pos="5040"/>
        </w:tabs>
        <w:ind w:left="5040" w:hanging="360"/>
      </w:pPr>
      <w:rPr>
        <w:rFonts w:ascii="Arial" w:hAnsi="Arial" w:hint="default"/>
      </w:rPr>
    </w:lvl>
    <w:lvl w:ilvl="7" w:tplc="0D3296FC" w:tentative="1">
      <w:start w:val="1"/>
      <w:numFmt w:val="bullet"/>
      <w:lvlText w:val="•"/>
      <w:lvlJc w:val="left"/>
      <w:pPr>
        <w:tabs>
          <w:tab w:val="num" w:pos="5760"/>
        </w:tabs>
        <w:ind w:left="5760" w:hanging="360"/>
      </w:pPr>
      <w:rPr>
        <w:rFonts w:ascii="Arial" w:hAnsi="Arial" w:hint="default"/>
      </w:rPr>
    </w:lvl>
    <w:lvl w:ilvl="8" w:tplc="AAB440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647840"/>
    <w:multiLevelType w:val="hybridMultilevel"/>
    <w:tmpl w:val="E9309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B77867"/>
    <w:multiLevelType w:val="hybridMultilevel"/>
    <w:tmpl w:val="FE06ED00"/>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9"/>
  </w:num>
  <w:num w:numId="7">
    <w:abstractNumId w:val="21"/>
  </w:num>
  <w:num w:numId="8">
    <w:abstractNumId w:val="8"/>
  </w:num>
  <w:num w:numId="9">
    <w:abstractNumId w:val="5"/>
  </w:num>
  <w:num w:numId="10">
    <w:abstractNumId w:val="0"/>
  </w:num>
  <w:num w:numId="11">
    <w:abstractNumId w:val="1"/>
  </w:num>
  <w:num w:numId="12">
    <w:abstractNumId w:val="16"/>
    <w:lvlOverride w:ilvl="0">
      <w:lvl w:ilvl="0">
        <w:start w:val="1"/>
        <w:numFmt w:val="decimal"/>
        <w:lvlText w:val="%1."/>
        <w:lvlJc w:val="left"/>
        <w:pPr>
          <w:tabs>
            <w:tab w:val="num" w:pos="0"/>
          </w:tabs>
          <w:ind w:left="283" w:hanging="283"/>
        </w:pPr>
        <w:rPr>
          <w:rFonts w:hint="default"/>
          <w:sz w:val="20"/>
          <w:szCs w:val="20"/>
        </w:rPr>
      </w:lvl>
    </w:lvlOverride>
  </w:num>
  <w:num w:numId="13">
    <w:abstractNumId w:val="2"/>
    <w:lvlOverride w:ilvl="0">
      <w:startOverride w:val="1"/>
    </w:lvlOverride>
  </w:num>
  <w:num w:numId="14">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7"/>
  </w:num>
  <w:num w:numId="18">
    <w:abstractNumId w:val="12"/>
  </w:num>
  <w:num w:numId="19">
    <w:abstractNumId w:val="18"/>
  </w:num>
  <w:num w:numId="20">
    <w:abstractNumId w:val="25"/>
  </w:num>
  <w:num w:numId="21">
    <w:abstractNumId w:val="27"/>
  </w:num>
  <w:num w:numId="22">
    <w:abstractNumId w:val="20"/>
  </w:num>
  <w:num w:numId="23">
    <w:abstractNumId w:val="24"/>
  </w:num>
  <w:num w:numId="24">
    <w:abstractNumId w:val="14"/>
  </w:num>
  <w:num w:numId="25">
    <w:abstractNumId w:val="15"/>
  </w:num>
  <w:num w:numId="26">
    <w:abstractNumId w:val="4"/>
  </w:num>
  <w:num w:numId="27">
    <w:abstractNumId w:val="23"/>
  </w:num>
  <w:num w:numId="28">
    <w:abstractNumId w:val="10"/>
  </w:num>
  <w:num w:numId="29">
    <w:abstractNumId w:val="11"/>
  </w:num>
  <w:num w:numId="30">
    <w:abstractNumId w:val="7"/>
  </w:num>
  <w:num w:numId="31">
    <w:abstractNumId w:val="6"/>
  </w:num>
  <w:num w:numId="32">
    <w:abstractNumId w:val="28"/>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E4"/>
    <w:rsid w:val="00002CCF"/>
    <w:rsid w:val="00003AB2"/>
    <w:rsid w:val="000055B6"/>
    <w:rsid w:val="00010D99"/>
    <w:rsid w:val="00011B32"/>
    <w:rsid w:val="0001222F"/>
    <w:rsid w:val="000124D8"/>
    <w:rsid w:val="00022476"/>
    <w:rsid w:val="0002394E"/>
    <w:rsid w:val="000247E0"/>
    <w:rsid w:val="000278FF"/>
    <w:rsid w:val="00034081"/>
    <w:rsid w:val="00040831"/>
    <w:rsid w:val="00043F0B"/>
    <w:rsid w:val="000503CB"/>
    <w:rsid w:val="000518D2"/>
    <w:rsid w:val="00051B70"/>
    <w:rsid w:val="00052804"/>
    <w:rsid w:val="00053940"/>
    <w:rsid w:val="00053E41"/>
    <w:rsid w:val="0005762D"/>
    <w:rsid w:val="000621E3"/>
    <w:rsid w:val="000627F9"/>
    <w:rsid w:val="00063D51"/>
    <w:rsid w:val="000643BC"/>
    <w:rsid w:val="00064F76"/>
    <w:rsid w:val="0006709C"/>
    <w:rsid w:val="000701A2"/>
    <w:rsid w:val="00070F19"/>
    <w:rsid w:val="00073D73"/>
    <w:rsid w:val="00075193"/>
    <w:rsid w:val="0008039B"/>
    <w:rsid w:val="000803AC"/>
    <w:rsid w:val="00080EB6"/>
    <w:rsid w:val="00080FF0"/>
    <w:rsid w:val="00082AC0"/>
    <w:rsid w:val="00082E6D"/>
    <w:rsid w:val="00091234"/>
    <w:rsid w:val="00091C20"/>
    <w:rsid w:val="00092F6B"/>
    <w:rsid w:val="0009601A"/>
    <w:rsid w:val="00097196"/>
    <w:rsid w:val="000979E6"/>
    <w:rsid w:val="000A2C3E"/>
    <w:rsid w:val="000A46C5"/>
    <w:rsid w:val="000B2FDA"/>
    <w:rsid w:val="000B40C6"/>
    <w:rsid w:val="000B6DBF"/>
    <w:rsid w:val="000B7531"/>
    <w:rsid w:val="000C02AC"/>
    <w:rsid w:val="000C41E3"/>
    <w:rsid w:val="000C4B51"/>
    <w:rsid w:val="000C4FB2"/>
    <w:rsid w:val="000C5A7A"/>
    <w:rsid w:val="000C5D23"/>
    <w:rsid w:val="000C6763"/>
    <w:rsid w:val="000D17D2"/>
    <w:rsid w:val="000D4D46"/>
    <w:rsid w:val="000E2768"/>
    <w:rsid w:val="000E5514"/>
    <w:rsid w:val="000F1061"/>
    <w:rsid w:val="000F439B"/>
    <w:rsid w:val="000F5734"/>
    <w:rsid w:val="000F633B"/>
    <w:rsid w:val="000F7C63"/>
    <w:rsid w:val="000F7E91"/>
    <w:rsid w:val="0010010C"/>
    <w:rsid w:val="0010593B"/>
    <w:rsid w:val="00110195"/>
    <w:rsid w:val="00113390"/>
    <w:rsid w:val="00116468"/>
    <w:rsid w:val="001206A5"/>
    <w:rsid w:val="00123AAB"/>
    <w:rsid w:val="00126619"/>
    <w:rsid w:val="00132FF5"/>
    <w:rsid w:val="00133918"/>
    <w:rsid w:val="00137839"/>
    <w:rsid w:val="00143225"/>
    <w:rsid w:val="001513D2"/>
    <w:rsid w:val="00152523"/>
    <w:rsid w:val="0015345C"/>
    <w:rsid w:val="00153A89"/>
    <w:rsid w:val="00161B03"/>
    <w:rsid w:val="001626FD"/>
    <w:rsid w:val="00166621"/>
    <w:rsid w:val="001700D6"/>
    <w:rsid w:val="0017396E"/>
    <w:rsid w:val="001876FF"/>
    <w:rsid w:val="00191498"/>
    <w:rsid w:val="00191821"/>
    <w:rsid w:val="001936DD"/>
    <w:rsid w:val="00195D4A"/>
    <w:rsid w:val="001A3818"/>
    <w:rsid w:val="001A5F27"/>
    <w:rsid w:val="001A78AA"/>
    <w:rsid w:val="001B1729"/>
    <w:rsid w:val="001B35DC"/>
    <w:rsid w:val="001B66D4"/>
    <w:rsid w:val="001C6151"/>
    <w:rsid w:val="001C7FAF"/>
    <w:rsid w:val="001D2267"/>
    <w:rsid w:val="001D345D"/>
    <w:rsid w:val="001D7F0A"/>
    <w:rsid w:val="001E106A"/>
    <w:rsid w:val="001E1F8B"/>
    <w:rsid w:val="001E4C42"/>
    <w:rsid w:val="001E65DB"/>
    <w:rsid w:val="001E6ACA"/>
    <w:rsid w:val="001E760F"/>
    <w:rsid w:val="001F1F59"/>
    <w:rsid w:val="001F7910"/>
    <w:rsid w:val="00202B1F"/>
    <w:rsid w:val="00206FDA"/>
    <w:rsid w:val="00210C72"/>
    <w:rsid w:val="002116AF"/>
    <w:rsid w:val="002169D8"/>
    <w:rsid w:val="00220F16"/>
    <w:rsid w:val="002214C9"/>
    <w:rsid w:val="00223128"/>
    <w:rsid w:val="00223B29"/>
    <w:rsid w:val="00227799"/>
    <w:rsid w:val="00227A62"/>
    <w:rsid w:val="002343AF"/>
    <w:rsid w:val="00237612"/>
    <w:rsid w:val="002416EA"/>
    <w:rsid w:val="00242BA3"/>
    <w:rsid w:val="0025033D"/>
    <w:rsid w:val="002536AF"/>
    <w:rsid w:val="00256A57"/>
    <w:rsid w:val="002603A9"/>
    <w:rsid w:val="002608A4"/>
    <w:rsid w:val="00267902"/>
    <w:rsid w:val="00270361"/>
    <w:rsid w:val="00270588"/>
    <w:rsid w:val="00270946"/>
    <w:rsid w:val="00271790"/>
    <w:rsid w:val="002730F7"/>
    <w:rsid w:val="00275C99"/>
    <w:rsid w:val="00282334"/>
    <w:rsid w:val="00282376"/>
    <w:rsid w:val="00282D4B"/>
    <w:rsid w:val="002901F4"/>
    <w:rsid w:val="002906BE"/>
    <w:rsid w:val="00292A13"/>
    <w:rsid w:val="00293FD6"/>
    <w:rsid w:val="002948CA"/>
    <w:rsid w:val="00295BE9"/>
    <w:rsid w:val="002A1C1D"/>
    <w:rsid w:val="002A1E13"/>
    <w:rsid w:val="002A2D27"/>
    <w:rsid w:val="002A3CFD"/>
    <w:rsid w:val="002C4B07"/>
    <w:rsid w:val="002C7950"/>
    <w:rsid w:val="002D2064"/>
    <w:rsid w:val="002D312A"/>
    <w:rsid w:val="002D36BF"/>
    <w:rsid w:val="002D3B9D"/>
    <w:rsid w:val="002D7EB1"/>
    <w:rsid w:val="002E76D1"/>
    <w:rsid w:val="002F2F8E"/>
    <w:rsid w:val="002F39DE"/>
    <w:rsid w:val="002F6ACE"/>
    <w:rsid w:val="00300FF4"/>
    <w:rsid w:val="0030196A"/>
    <w:rsid w:val="00301E8C"/>
    <w:rsid w:val="00305973"/>
    <w:rsid w:val="0030650F"/>
    <w:rsid w:val="003068F1"/>
    <w:rsid w:val="003101D3"/>
    <w:rsid w:val="003125F3"/>
    <w:rsid w:val="003135BE"/>
    <w:rsid w:val="00314209"/>
    <w:rsid w:val="0032010E"/>
    <w:rsid w:val="003206B1"/>
    <w:rsid w:val="003273B5"/>
    <w:rsid w:val="0032742B"/>
    <w:rsid w:val="00327AAE"/>
    <w:rsid w:val="00331F09"/>
    <w:rsid w:val="00333A1E"/>
    <w:rsid w:val="00335291"/>
    <w:rsid w:val="00335783"/>
    <w:rsid w:val="0033670F"/>
    <w:rsid w:val="003372FE"/>
    <w:rsid w:val="00341F15"/>
    <w:rsid w:val="00350939"/>
    <w:rsid w:val="00353D07"/>
    <w:rsid w:val="00354EDB"/>
    <w:rsid w:val="00355B24"/>
    <w:rsid w:val="00360BAC"/>
    <w:rsid w:val="00362E9F"/>
    <w:rsid w:val="003668F2"/>
    <w:rsid w:val="003743EF"/>
    <w:rsid w:val="00374FD4"/>
    <w:rsid w:val="0038178F"/>
    <w:rsid w:val="00390D03"/>
    <w:rsid w:val="003939F9"/>
    <w:rsid w:val="003A2B89"/>
    <w:rsid w:val="003A46F7"/>
    <w:rsid w:val="003A5955"/>
    <w:rsid w:val="003B308F"/>
    <w:rsid w:val="003C0628"/>
    <w:rsid w:val="003C2C45"/>
    <w:rsid w:val="003C30A7"/>
    <w:rsid w:val="003C3DB9"/>
    <w:rsid w:val="003C6168"/>
    <w:rsid w:val="003C6B9B"/>
    <w:rsid w:val="003C7CBC"/>
    <w:rsid w:val="003D1045"/>
    <w:rsid w:val="003D224D"/>
    <w:rsid w:val="003D7198"/>
    <w:rsid w:val="003E2DE7"/>
    <w:rsid w:val="003E4911"/>
    <w:rsid w:val="003E54D0"/>
    <w:rsid w:val="003F47FA"/>
    <w:rsid w:val="003F641A"/>
    <w:rsid w:val="003F6EFF"/>
    <w:rsid w:val="004065F7"/>
    <w:rsid w:val="0041189A"/>
    <w:rsid w:val="00417774"/>
    <w:rsid w:val="00420063"/>
    <w:rsid w:val="004240EE"/>
    <w:rsid w:val="00433318"/>
    <w:rsid w:val="00436486"/>
    <w:rsid w:val="0044096E"/>
    <w:rsid w:val="00441338"/>
    <w:rsid w:val="004446A5"/>
    <w:rsid w:val="00444832"/>
    <w:rsid w:val="004460F3"/>
    <w:rsid w:val="004461B5"/>
    <w:rsid w:val="00450B35"/>
    <w:rsid w:val="0045183F"/>
    <w:rsid w:val="00454568"/>
    <w:rsid w:val="004649DE"/>
    <w:rsid w:val="00466C3F"/>
    <w:rsid w:val="004677E9"/>
    <w:rsid w:val="00471751"/>
    <w:rsid w:val="00482E24"/>
    <w:rsid w:val="00484EE3"/>
    <w:rsid w:val="0049449F"/>
    <w:rsid w:val="0049507C"/>
    <w:rsid w:val="00495CAB"/>
    <w:rsid w:val="00496420"/>
    <w:rsid w:val="004968BE"/>
    <w:rsid w:val="004A46E1"/>
    <w:rsid w:val="004B087B"/>
    <w:rsid w:val="004B1C72"/>
    <w:rsid w:val="004B2CDE"/>
    <w:rsid w:val="004B34B9"/>
    <w:rsid w:val="004B3949"/>
    <w:rsid w:val="004B432F"/>
    <w:rsid w:val="004B55B2"/>
    <w:rsid w:val="004B692D"/>
    <w:rsid w:val="004B794E"/>
    <w:rsid w:val="004C19A8"/>
    <w:rsid w:val="004C3022"/>
    <w:rsid w:val="004C4F84"/>
    <w:rsid w:val="004C6B14"/>
    <w:rsid w:val="004C6F1E"/>
    <w:rsid w:val="004D106C"/>
    <w:rsid w:val="004D4718"/>
    <w:rsid w:val="004D4F03"/>
    <w:rsid w:val="004D56E7"/>
    <w:rsid w:val="004E0EBD"/>
    <w:rsid w:val="004E1DA1"/>
    <w:rsid w:val="004E2352"/>
    <w:rsid w:val="004F03AA"/>
    <w:rsid w:val="004F0ACA"/>
    <w:rsid w:val="004F580C"/>
    <w:rsid w:val="004F650F"/>
    <w:rsid w:val="005027B0"/>
    <w:rsid w:val="00506C57"/>
    <w:rsid w:val="00507CA6"/>
    <w:rsid w:val="00510E4E"/>
    <w:rsid w:val="00513745"/>
    <w:rsid w:val="00515CFA"/>
    <w:rsid w:val="005179CC"/>
    <w:rsid w:val="00520AEC"/>
    <w:rsid w:val="00526187"/>
    <w:rsid w:val="005279EF"/>
    <w:rsid w:val="00536D22"/>
    <w:rsid w:val="00537A06"/>
    <w:rsid w:val="00542C9C"/>
    <w:rsid w:val="00542D28"/>
    <w:rsid w:val="00545CF4"/>
    <w:rsid w:val="00555335"/>
    <w:rsid w:val="00557C99"/>
    <w:rsid w:val="00564637"/>
    <w:rsid w:val="00572924"/>
    <w:rsid w:val="005771FA"/>
    <w:rsid w:val="00577DC2"/>
    <w:rsid w:val="00583228"/>
    <w:rsid w:val="00590D4B"/>
    <w:rsid w:val="00591854"/>
    <w:rsid w:val="005918C3"/>
    <w:rsid w:val="005928F2"/>
    <w:rsid w:val="00593ADD"/>
    <w:rsid w:val="00593D84"/>
    <w:rsid w:val="00594AAC"/>
    <w:rsid w:val="005A0B1B"/>
    <w:rsid w:val="005B1D01"/>
    <w:rsid w:val="005C3BE4"/>
    <w:rsid w:val="005C5F40"/>
    <w:rsid w:val="005C694B"/>
    <w:rsid w:val="005D05C8"/>
    <w:rsid w:val="005D06C8"/>
    <w:rsid w:val="005D3EC6"/>
    <w:rsid w:val="005D5B63"/>
    <w:rsid w:val="005D5BDC"/>
    <w:rsid w:val="005F0244"/>
    <w:rsid w:val="005F22E6"/>
    <w:rsid w:val="005F6C87"/>
    <w:rsid w:val="00602A3A"/>
    <w:rsid w:val="00605008"/>
    <w:rsid w:val="00607447"/>
    <w:rsid w:val="00610D5F"/>
    <w:rsid w:val="0061631A"/>
    <w:rsid w:val="0063311E"/>
    <w:rsid w:val="006364E4"/>
    <w:rsid w:val="00646565"/>
    <w:rsid w:val="0064750F"/>
    <w:rsid w:val="006523F1"/>
    <w:rsid w:val="00652FDF"/>
    <w:rsid w:val="0065763D"/>
    <w:rsid w:val="006577EE"/>
    <w:rsid w:val="00661CA3"/>
    <w:rsid w:val="00661DC3"/>
    <w:rsid w:val="00661EF3"/>
    <w:rsid w:val="006631AE"/>
    <w:rsid w:val="00664887"/>
    <w:rsid w:val="00666658"/>
    <w:rsid w:val="00672197"/>
    <w:rsid w:val="00673A3D"/>
    <w:rsid w:val="00683A49"/>
    <w:rsid w:val="0068605E"/>
    <w:rsid w:val="006863B0"/>
    <w:rsid w:val="00687132"/>
    <w:rsid w:val="00691782"/>
    <w:rsid w:val="0069302F"/>
    <w:rsid w:val="00695DA6"/>
    <w:rsid w:val="006A2A29"/>
    <w:rsid w:val="006A4000"/>
    <w:rsid w:val="006A46C7"/>
    <w:rsid w:val="006B6370"/>
    <w:rsid w:val="006C187B"/>
    <w:rsid w:val="006C216D"/>
    <w:rsid w:val="006C7A70"/>
    <w:rsid w:val="006C7AB0"/>
    <w:rsid w:val="006C7AD4"/>
    <w:rsid w:val="006D0176"/>
    <w:rsid w:val="006D16DF"/>
    <w:rsid w:val="006D43F2"/>
    <w:rsid w:val="006D5BFB"/>
    <w:rsid w:val="006D5C2A"/>
    <w:rsid w:val="006D60EE"/>
    <w:rsid w:val="006D7A9A"/>
    <w:rsid w:val="006E2E5B"/>
    <w:rsid w:val="006E72C1"/>
    <w:rsid w:val="006E74D4"/>
    <w:rsid w:val="006E7FF6"/>
    <w:rsid w:val="006F3422"/>
    <w:rsid w:val="006F654A"/>
    <w:rsid w:val="00701554"/>
    <w:rsid w:val="00707149"/>
    <w:rsid w:val="00713515"/>
    <w:rsid w:val="0071381E"/>
    <w:rsid w:val="00714FC5"/>
    <w:rsid w:val="0072156E"/>
    <w:rsid w:val="007242A7"/>
    <w:rsid w:val="00725879"/>
    <w:rsid w:val="0073249C"/>
    <w:rsid w:val="00735FB2"/>
    <w:rsid w:val="00737430"/>
    <w:rsid w:val="00737B35"/>
    <w:rsid w:val="007408EB"/>
    <w:rsid w:val="00740DF3"/>
    <w:rsid w:val="00741423"/>
    <w:rsid w:val="00747DDA"/>
    <w:rsid w:val="00752E49"/>
    <w:rsid w:val="0075537C"/>
    <w:rsid w:val="007579E9"/>
    <w:rsid w:val="0076247F"/>
    <w:rsid w:val="00772234"/>
    <w:rsid w:val="00772ABB"/>
    <w:rsid w:val="00777444"/>
    <w:rsid w:val="00777D2F"/>
    <w:rsid w:val="00780CD2"/>
    <w:rsid w:val="007810A2"/>
    <w:rsid w:val="00781109"/>
    <w:rsid w:val="00781A27"/>
    <w:rsid w:val="007837F2"/>
    <w:rsid w:val="007850C7"/>
    <w:rsid w:val="00786E22"/>
    <w:rsid w:val="007904E2"/>
    <w:rsid w:val="00791830"/>
    <w:rsid w:val="007974B2"/>
    <w:rsid w:val="007A3EBC"/>
    <w:rsid w:val="007A7125"/>
    <w:rsid w:val="007A7CDD"/>
    <w:rsid w:val="007B598B"/>
    <w:rsid w:val="007B5F77"/>
    <w:rsid w:val="007C0BF8"/>
    <w:rsid w:val="007C2D9A"/>
    <w:rsid w:val="007C7A22"/>
    <w:rsid w:val="007D3494"/>
    <w:rsid w:val="007D5D26"/>
    <w:rsid w:val="007D6500"/>
    <w:rsid w:val="007D658A"/>
    <w:rsid w:val="007E7530"/>
    <w:rsid w:val="007E77CE"/>
    <w:rsid w:val="007F3F7E"/>
    <w:rsid w:val="00802AA9"/>
    <w:rsid w:val="00805965"/>
    <w:rsid w:val="008072FF"/>
    <w:rsid w:val="00807A1A"/>
    <w:rsid w:val="00810716"/>
    <w:rsid w:val="008146BF"/>
    <w:rsid w:val="0081560A"/>
    <w:rsid w:val="00815D1A"/>
    <w:rsid w:val="00817601"/>
    <w:rsid w:val="00817885"/>
    <w:rsid w:val="00822EEB"/>
    <w:rsid w:val="00824BB5"/>
    <w:rsid w:val="008310DD"/>
    <w:rsid w:val="00835C2E"/>
    <w:rsid w:val="00836FD6"/>
    <w:rsid w:val="00837ADE"/>
    <w:rsid w:val="00841014"/>
    <w:rsid w:val="00841391"/>
    <w:rsid w:val="008543D7"/>
    <w:rsid w:val="008633A5"/>
    <w:rsid w:val="008663FF"/>
    <w:rsid w:val="008728FF"/>
    <w:rsid w:val="0087490C"/>
    <w:rsid w:val="0087508C"/>
    <w:rsid w:val="00877D03"/>
    <w:rsid w:val="008824A8"/>
    <w:rsid w:val="00885DC5"/>
    <w:rsid w:val="008861DC"/>
    <w:rsid w:val="00886FC9"/>
    <w:rsid w:val="008A6515"/>
    <w:rsid w:val="008B577E"/>
    <w:rsid w:val="008B6CC0"/>
    <w:rsid w:val="008C41CC"/>
    <w:rsid w:val="008C648F"/>
    <w:rsid w:val="008C77C8"/>
    <w:rsid w:val="008C7C76"/>
    <w:rsid w:val="008D18B0"/>
    <w:rsid w:val="008D3E95"/>
    <w:rsid w:val="008D5C8C"/>
    <w:rsid w:val="008D65A1"/>
    <w:rsid w:val="008D6FDA"/>
    <w:rsid w:val="008E034D"/>
    <w:rsid w:val="008E25EC"/>
    <w:rsid w:val="008E37B7"/>
    <w:rsid w:val="008F01AE"/>
    <w:rsid w:val="008F6BBD"/>
    <w:rsid w:val="008F72B7"/>
    <w:rsid w:val="00906450"/>
    <w:rsid w:val="009132EC"/>
    <w:rsid w:val="00914E6B"/>
    <w:rsid w:val="00915209"/>
    <w:rsid w:val="00916137"/>
    <w:rsid w:val="009360B0"/>
    <w:rsid w:val="00937549"/>
    <w:rsid w:val="0094005C"/>
    <w:rsid w:val="00940471"/>
    <w:rsid w:val="00941646"/>
    <w:rsid w:val="00943261"/>
    <w:rsid w:val="0094740D"/>
    <w:rsid w:val="0094798B"/>
    <w:rsid w:val="00950155"/>
    <w:rsid w:val="0095572E"/>
    <w:rsid w:val="009605B2"/>
    <w:rsid w:val="00966693"/>
    <w:rsid w:val="009669F0"/>
    <w:rsid w:val="00967A7F"/>
    <w:rsid w:val="0097715B"/>
    <w:rsid w:val="009800B0"/>
    <w:rsid w:val="0098483A"/>
    <w:rsid w:val="0099305D"/>
    <w:rsid w:val="009958E3"/>
    <w:rsid w:val="00996557"/>
    <w:rsid w:val="00997205"/>
    <w:rsid w:val="009A285F"/>
    <w:rsid w:val="009A612F"/>
    <w:rsid w:val="009A746C"/>
    <w:rsid w:val="009A7653"/>
    <w:rsid w:val="009B15C3"/>
    <w:rsid w:val="009B41CE"/>
    <w:rsid w:val="009B4499"/>
    <w:rsid w:val="009B45CB"/>
    <w:rsid w:val="009B515C"/>
    <w:rsid w:val="009B6C02"/>
    <w:rsid w:val="009B77D4"/>
    <w:rsid w:val="009C3BD2"/>
    <w:rsid w:val="009C3EE5"/>
    <w:rsid w:val="009C4514"/>
    <w:rsid w:val="009C4BD5"/>
    <w:rsid w:val="009C6419"/>
    <w:rsid w:val="009C64C4"/>
    <w:rsid w:val="009D67A9"/>
    <w:rsid w:val="009E1A2D"/>
    <w:rsid w:val="009E3D84"/>
    <w:rsid w:val="009E64DE"/>
    <w:rsid w:val="009E6794"/>
    <w:rsid w:val="009F4F9C"/>
    <w:rsid w:val="00A00815"/>
    <w:rsid w:val="00A028D6"/>
    <w:rsid w:val="00A07DA3"/>
    <w:rsid w:val="00A16168"/>
    <w:rsid w:val="00A162C2"/>
    <w:rsid w:val="00A16F39"/>
    <w:rsid w:val="00A21FAA"/>
    <w:rsid w:val="00A22EFB"/>
    <w:rsid w:val="00A237BA"/>
    <w:rsid w:val="00A24978"/>
    <w:rsid w:val="00A31297"/>
    <w:rsid w:val="00A33711"/>
    <w:rsid w:val="00A43D4B"/>
    <w:rsid w:val="00A458E6"/>
    <w:rsid w:val="00A46538"/>
    <w:rsid w:val="00A47767"/>
    <w:rsid w:val="00A515C8"/>
    <w:rsid w:val="00A51B48"/>
    <w:rsid w:val="00A553D0"/>
    <w:rsid w:val="00A56FB7"/>
    <w:rsid w:val="00A57200"/>
    <w:rsid w:val="00A5758D"/>
    <w:rsid w:val="00A61C4E"/>
    <w:rsid w:val="00A624F9"/>
    <w:rsid w:val="00A64E23"/>
    <w:rsid w:val="00A65690"/>
    <w:rsid w:val="00A74854"/>
    <w:rsid w:val="00A76CEC"/>
    <w:rsid w:val="00A80000"/>
    <w:rsid w:val="00A83102"/>
    <w:rsid w:val="00A84E6B"/>
    <w:rsid w:val="00A85341"/>
    <w:rsid w:val="00A86365"/>
    <w:rsid w:val="00A86732"/>
    <w:rsid w:val="00A93720"/>
    <w:rsid w:val="00A94C39"/>
    <w:rsid w:val="00A97BB7"/>
    <w:rsid w:val="00AA1533"/>
    <w:rsid w:val="00AB0AC0"/>
    <w:rsid w:val="00AB4FF4"/>
    <w:rsid w:val="00AC0CF0"/>
    <w:rsid w:val="00AC6072"/>
    <w:rsid w:val="00AC68CC"/>
    <w:rsid w:val="00AC6DBE"/>
    <w:rsid w:val="00AD49D2"/>
    <w:rsid w:val="00AD6DE7"/>
    <w:rsid w:val="00AE1E92"/>
    <w:rsid w:val="00AE4BC3"/>
    <w:rsid w:val="00AE785D"/>
    <w:rsid w:val="00AF57CC"/>
    <w:rsid w:val="00B0000A"/>
    <w:rsid w:val="00B03942"/>
    <w:rsid w:val="00B04E12"/>
    <w:rsid w:val="00B108F2"/>
    <w:rsid w:val="00B1119F"/>
    <w:rsid w:val="00B12908"/>
    <w:rsid w:val="00B13F0D"/>
    <w:rsid w:val="00B1455E"/>
    <w:rsid w:val="00B1594D"/>
    <w:rsid w:val="00B214CB"/>
    <w:rsid w:val="00B24C74"/>
    <w:rsid w:val="00B273E1"/>
    <w:rsid w:val="00B35DA8"/>
    <w:rsid w:val="00B453FD"/>
    <w:rsid w:val="00B5488B"/>
    <w:rsid w:val="00B6307B"/>
    <w:rsid w:val="00B650D5"/>
    <w:rsid w:val="00B66BAF"/>
    <w:rsid w:val="00B67F0B"/>
    <w:rsid w:val="00B70BBB"/>
    <w:rsid w:val="00B71F2B"/>
    <w:rsid w:val="00B74463"/>
    <w:rsid w:val="00B76514"/>
    <w:rsid w:val="00B80388"/>
    <w:rsid w:val="00BA144B"/>
    <w:rsid w:val="00BA252D"/>
    <w:rsid w:val="00BB0A52"/>
    <w:rsid w:val="00BB4F12"/>
    <w:rsid w:val="00BE06B8"/>
    <w:rsid w:val="00BE06F1"/>
    <w:rsid w:val="00BE4984"/>
    <w:rsid w:val="00BE51F6"/>
    <w:rsid w:val="00BE7D39"/>
    <w:rsid w:val="00BF4D5F"/>
    <w:rsid w:val="00BF7602"/>
    <w:rsid w:val="00C02F78"/>
    <w:rsid w:val="00C04CF9"/>
    <w:rsid w:val="00C04F35"/>
    <w:rsid w:val="00C078F4"/>
    <w:rsid w:val="00C12795"/>
    <w:rsid w:val="00C21182"/>
    <w:rsid w:val="00C2120A"/>
    <w:rsid w:val="00C2287A"/>
    <w:rsid w:val="00C24CD6"/>
    <w:rsid w:val="00C342D2"/>
    <w:rsid w:val="00C41572"/>
    <w:rsid w:val="00C4438C"/>
    <w:rsid w:val="00C469D3"/>
    <w:rsid w:val="00C47D65"/>
    <w:rsid w:val="00C51B85"/>
    <w:rsid w:val="00C550A6"/>
    <w:rsid w:val="00C61A8B"/>
    <w:rsid w:val="00C65178"/>
    <w:rsid w:val="00C66175"/>
    <w:rsid w:val="00C70919"/>
    <w:rsid w:val="00C72A5D"/>
    <w:rsid w:val="00C73EBC"/>
    <w:rsid w:val="00C73EDD"/>
    <w:rsid w:val="00C74B3C"/>
    <w:rsid w:val="00C76B58"/>
    <w:rsid w:val="00C81232"/>
    <w:rsid w:val="00C82EE1"/>
    <w:rsid w:val="00C84A5F"/>
    <w:rsid w:val="00C8505E"/>
    <w:rsid w:val="00C8595B"/>
    <w:rsid w:val="00C945BA"/>
    <w:rsid w:val="00C9740B"/>
    <w:rsid w:val="00CA2FA7"/>
    <w:rsid w:val="00CA6182"/>
    <w:rsid w:val="00CC1A48"/>
    <w:rsid w:val="00CC4236"/>
    <w:rsid w:val="00CD0CBE"/>
    <w:rsid w:val="00CD1A08"/>
    <w:rsid w:val="00CD58B8"/>
    <w:rsid w:val="00CD7674"/>
    <w:rsid w:val="00CE1FA7"/>
    <w:rsid w:val="00CE2B93"/>
    <w:rsid w:val="00CE667E"/>
    <w:rsid w:val="00CE67DD"/>
    <w:rsid w:val="00CF066D"/>
    <w:rsid w:val="00CF34A3"/>
    <w:rsid w:val="00CF3CC2"/>
    <w:rsid w:val="00CF74EA"/>
    <w:rsid w:val="00D0566F"/>
    <w:rsid w:val="00D0573B"/>
    <w:rsid w:val="00D065DF"/>
    <w:rsid w:val="00D06B89"/>
    <w:rsid w:val="00D122F8"/>
    <w:rsid w:val="00D144B7"/>
    <w:rsid w:val="00D15BE7"/>
    <w:rsid w:val="00D175D1"/>
    <w:rsid w:val="00D21940"/>
    <w:rsid w:val="00D21B34"/>
    <w:rsid w:val="00D274BB"/>
    <w:rsid w:val="00D3117C"/>
    <w:rsid w:val="00D32FF4"/>
    <w:rsid w:val="00D40B48"/>
    <w:rsid w:val="00D424D4"/>
    <w:rsid w:val="00D440C8"/>
    <w:rsid w:val="00D44A8C"/>
    <w:rsid w:val="00D57D82"/>
    <w:rsid w:val="00D605EB"/>
    <w:rsid w:val="00D6295B"/>
    <w:rsid w:val="00D642CA"/>
    <w:rsid w:val="00D64A9E"/>
    <w:rsid w:val="00D672AA"/>
    <w:rsid w:val="00D71C0E"/>
    <w:rsid w:val="00D76B4E"/>
    <w:rsid w:val="00D8047B"/>
    <w:rsid w:val="00D81A35"/>
    <w:rsid w:val="00D84584"/>
    <w:rsid w:val="00D8536C"/>
    <w:rsid w:val="00D9282A"/>
    <w:rsid w:val="00DA7727"/>
    <w:rsid w:val="00DB2FC2"/>
    <w:rsid w:val="00DB443F"/>
    <w:rsid w:val="00DB4627"/>
    <w:rsid w:val="00DC1326"/>
    <w:rsid w:val="00DC1CFB"/>
    <w:rsid w:val="00DD0C53"/>
    <w:rsid w:val="00DD3C01"/>
    <w:rsid w:val="00DD7FC7"/>
    <w:rsid w:val="00DF1954"/>
    <w:rsid w:val="00DF3929"/>
    <w:rsid w:val="00DF5562"/>
    <w:rsid w:val="00E00795"/>
    <w:rsid w:val="00E05B78"/>
    <w:rsid w:val="00E06D84"/>
    <w:rsid w:val="00E06F6F"/>
    <w:rsid w:val="00E075A0"/>
    <w:rsid w:val="00E10D41"/>
    <w:rsid w:val="00E1461D"/>
    <w:rsid w:val="00E14832"/>
    <w:rsid w:val="00E16CBE"/>
    <w:rsid w:val="00E22476"/>
    <w:rsid w:val="00E2319F"/>
    <w:rsid w:val="00E334C9"/>
    <w:rsid w:val="00E33C9A"/>
    <w:rsid w:val="00E375F4"/>
    <w:rsid w:val="00E43F93"/>
    <w:rsid w:val="00E44DB0"/>
    <w:rsid w:val="00E4650F"/>
    <w:rsid w:val="00E51014"/>
    <w:rsid w:val="00E52B8D"/>
    <w:rsid w:val="00E546F7"/>
    <w:rsid w:val="00E60D15"/>
    <w:rsid w:val="00E61060"/>
    <w:rsid w:val="00E63900"/>
    <w:rsid w:val="00E651A5"/>
    <w:rsid w:val="00E65446"/>
    <w:rsid w:val="00E7345C"/>
    <w:rsid w:val="00E7427C"/>
    <w:rsid w:val="00E7498C"/>
    <w:rsid w:val="00E82EB6"/>
    <w:rsid w:val="00E83454"/>
    <w:rsid w:val="00E84971"/>
    <w:rsid w:val="00E867F9"/>
    <w:rsid w:val="00E86EF1"/>
    <w:rsid w:val="00E87448"/>
    <w:rsid w:val="00E94E78"/>
    <w:rsid w:val="00E9717B"/>
    <w:rsid w:val="00EA1C07"/>
    <w:rsid w:val="00EA266C"/>
    <w:rsid w:val="00EA2DD6"/>
    <w:rsid w:val="00EA5AD6"/>
    <w:rsid w:val="00EB02C1"/>
    <w:rsid w:val="00EB188A"/>
    <w:rsid w:val="00EB3879"/>
    <w:rsid w:val="00EB7039"/>
    <w:rsid w:val="00EC0004"/>
    <w:rsid w:val="00EC0FB7"/>
    <w:rsid w:val="00EC1408"/>
    <w:rsid w:val="00EC4FB5"/>
    <w:rsid w:val="00EC5185"/>
    <w:rsid w:val="00EC6F3B"/>
    <w:rsid w:val="00EE0F17"/>
    <w:rsid w:val="00EF25C6"/>
    <w:rsid w:val="00EF3BF8"/>
    <w:rsid w:val="00EF46E3"/>
    <w:rsid w:val="00EF4D53"/>
    <w:rsid w:val="00EF65C5"/>
    <w:rsid w:val="00F063B0"/>
    <w:rsid w:val="00F127FA"/>
    <w:rsid w:val="00F135B1"/>
    <w:rsid w:val="00F22EEE"/>
    <w:rsid w:val="00F237CA"/>
    <w:rsid w:val="00F23AE6"/>
    <w:rsid w:val="00F24AE8"/>
    <w:rsid w:val="00F2763B"/>
    <w:rsid w:val="00F27AC3"/>
    <w:rsid w:val="00F27F9A"/>
    <w:rsid w:val="00F35B87"/>
    <w:rsid w:val="00F35C67"/>
    <w:rsid w:val="00F3782D"/>
    <w:rsid w:val="00F410E2"/>
    <w:rsid w:val="00F43051"/>
    <w:rsid w:val="00F435F2"/>
    <w:rsid w:val="00F462E8"/>
    <w:rsid w:val="00F4749C"/>
    <w:rsid w:val="00F554F7"/>
    <w:rsid w:val="00F57118"/>
    <w:rsid w:val="00F611CD"/>
    <w:rsid w:val="00F62A0C"/>
    <w:rsid w:val="00F651CA"/>
    <w:rsid w:val="00F66868"/>
    <w:rsid w:val="00F71892"/>
    <w:rsid w:val="00F81EB2"/>
    <w:rsid w:val="00F825EB"/>
    <w:rsid w:val="00F82B64"/>
    <w:rsid w:val="00F83990"/>
    <w:rsid w:val="00F92E56"/>
    <w:rsid w:val="00F95F1C"/>
    <w:rsid w:val="00FA1358"/>
    <w:rsid w:val="00FA2F47"/>
    <w:rsid w:val="00FB0AF1"/>
    <w:rsid w:val="00FB0CDE"/>
    <w:rsid w:val="00FB25B5"/>
    <w:rsid w:val="00FC04BB"/>
    <w:rsid w:val="00FC4093"/>
    <w:rsid w:val="00FC5827"/>
    <w:rsid w:val="00FD06D9"/>
    <w:rsid w:val="00FD0D24"/>
    <w:rsid w:val="00FD0D6A"/>
    <w:rsid w:val="00FD41B4"/>
    <w:rsid w:val="00FD468A"/>
    <w:rsid w:val="00FD5895"/>
    <w:rsid w:val="00FD59F6"/>
    <w:rsid w:val="00FD7171"/>
    <w:rsid w:val="00FF5567"/>
    <w:rsid w:val="00FF6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FBBB"/>
  <w15:docId w15:val="{696B6629-AE3C-4CED-A24C-C5AE174E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0244"/>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Liste"/>
    <w:next w:val="Normal"/>
    <w:link w:val="Balk1Char"/>
    <w:uiPriority w:val="9"/>
    <w:qFormat/>
    <w:rsid w:val="004B34B9"/>
    <w:pPr>
      <w:keepNext/>
      <w:keepLines/>
      <w:numPr>
        <w:numId w:val="5"/>
      </w:numPr>
      <w:spacing w:before="120" w:after="120" w:line="360" w:lineRule="auto"/>
      <w:contextualSpacing w:val="0"/>
      <w:jc w:val="both"/>
      <w:outlineLvl w:val="0"/>
    </w:pPr>
    <w:rPr>
      <w:rFonts w:eastAsiaTheme="majorEastAsia" w:cstheme="majorBidi"/>
      <w:b/>
      <w:caps/>
      <w:noProof/>
      <w:color w:val="000000" w:themeColor="text1"/>
      <w:sz w:val="28"/>
      <w:szCs w:val="32"/>
    </w:rPr>
  </w:style>
  <w:style w:type="paragraph" w:styleId="Balk2">
    <w:name w:val="heading 2"/>
    <w:basedOn w:val="GvdeMetni"/>
    <w:next w:val="Normal"/>
    <w:link w:val="Balk2Char"/>
    <w:uiPriority w:val="1"/>
    <w:unhideWhenUsed/>
    <w:qFormat/>
    <w:rsid w:val="004B34B9"/>
    <w:pPr>
      <w:numPr>
        <w:ilvl w:val="1"/>
        <w:numId w:val="5"/>
      </w:numPr>
      <w:outlineLvl w:val="1"/>
    </w:pPr>
    <w:rPr>
      <w:b/>
    </w:rPr>
  </w:style>
  <w:style w:type="paragraph" w:styleId="Balk3">
    <w:name w:val="heading 3"/>
    <w:basedOn w:val="Balk2"/>
    <w:next w:val="Normal"/>
    <w:link w:val="Balk3Char"/>
    <w:uiPriority w:val="9"/>
    <w:unhideWhenUsed/>
    <w:qFormat/>
    <w:rsid w:val="004B34B9"/>
    <w:pPr>
      <w:numPr>
        <w:ilvl w:val="2"/>
      </w:numPr>
      <w:outlineLvl w:val="2"/>
    </w:pPr>
  </w:style>
  <w:style w:type="paragraph" w:styleId="Balk4">
    <w:name w:val="heading 4"/>
    <w:basedOn w:val="Balk2"/>
    <w:next w:val="Normal"/>
    <w:link w:val="Balk4Char"/>
    <w:uiPriority w:val="9"/>
    <w:unhideWhenUsed/>
    <w:qFormat/>
    <w:rsid w:val="004B34B9"/>
    <w:pPr>
      <w:numPr>
        <w:ilvl w:val="0"/>
        <w:numId w:val="0"/>
      </w:numPr>
      <w:ind w:left="1928" w:hanging="1361"/>
      <w:outlineLvl w:val="3"/>
    </w:pPr>
  </w:style>
  <w:style w:type="paragraph" w:styleId="Balk5">
    <w:name w:val="heading 5"/>
    <w:basedOn w:val="Normal"/>
    <w:next w:val="Normal"/>
    <w:link w:val="Balk5Char"/>
    <w:uiPriority w:val="9"/>
    <w:semiHidden/>
    <w:unhideWhenUsed/>
    <w:qFormat/>
    <w:rsid w:val="00C73EBC"/>
    <w:pPr>
      <w:keepNext/>
      <w:keepLines/>
      <w:spacing w:before="200"/>
      <w:outlineLvl w:val="4"/>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4B34B9"/>
    <w:rPr>
      <w:rFonts w:ascii="Times New Roman" w:eastAsia="Times New Roman" w:hAnsi="Times New Roman" w:cs="Times New Roman"/>
      <w:b/>
      <w:sz w:val="24"/>
      <w:szCs w:val="24"/>
      <w:lang w:eastAsia="tr-TR" w:bidi="tr-TR"/>
    </w:rPr>
  </w:style>
  <w:style w:type="paragraph" w:styleId="GvdeMetni">
    <w:name w:val="Body Text"/>
    <w:basedOn w:val="Normal"/>
    <w:link w:val="GvdeMetniChar"/>
    <w:qFormat/>
    <w:rsid w:val="004B34B9"/>
    <w:pPr>
      <w:spacing w:line="360" w:lineRule="auto"/>
      <w:ind w:firstLine="567"/>
      <w:jc w:val="both"/>
    </w:pPr>
    <w:rPr>
      <w:sz w:val="24"/>
      <w:szCs w:val="24"/>
    </w:rPr>
  </w:style>
  <w:style w:type="character" w:customStyle="1" w:styleId="GvdeMetniChar">
    <w:name w:val="Gövde Metni Char"/>
    <w:basedOn w:val="VarsaylanParagrafYazTipi"/>
    <w:link w:val="GvdeMetni"/>
    <w:uiPriority w:val="1"/>
    <w:rsid w:val="004B34B9"/>
    <w:rPr>
      <w:rFonts w:ascii="Times New Roman" w:eastAsia="Times New Roman" w:hAnsi="Times New Roman" w:cs="Times New Roman"/>
      <w:sz w:val="24"/>
      <w:szCs w:val="24"/>
      <w:lang w:eastAsia="tr-TR" w:bidi="tr-TR"/>
    </w:rPr>
  </w:style>
  <w:style w:type="character" w:customStyle="1" w:styleId="Balk1Char">
    <w:name w:val="Başlık 1 Char"/>
    <w:basedOn w:val="VarsaylanParagrafYazTipi"/>
    <w:link w:val="Balk1"/>
    <w:uiPriority w:val="9"/>
    <w:rsid w:val="004B34B9"/>
    <w:rPr>
      <w:rFonts w:ascii="Times New Roman" w:eastAsiaTheme="majorEastAsia" w:hAnsi="Times New Roman" w:cstheme="majorBidi"/>
      <w:b/>
      <w:caps/>
      <w:noProof/>
      <w:color w:val="000000" w:themeColor="text1"/>
      <w:sz w:val="28"/>
      <w:szCs w:val="32"/>
    </w:rPr>
  </w:style>
  <w:style w:type="paragraph" w:styleId="Liste">
    <w:name w:val="List"/>
    <w:basedOn w:val="Normal"/>
    <w:unhideWhenUsed/>
    <w:rsid w:val="004B34B9"/>
    <w:pPr>
      <w:ind w:left="283" w:hanging="283"/>
      <w:contextualSpacing/>
    </w:pPr>
  </w:style>
  <w:style w:type="character" w:customStyle="1" w:styleId="Balk3Char">
    <w:name w:val="Başlık 3 Char"/>
    <w:basedOn w:val="VarsaylanParagrafYazTipi"/>
    <w:link w:val="Balk3"/>
    <w:uiPriority w:val="9"/>
    <w:rsid w:val="004B34B9"/>
    <w:rPr>
      <w:rFonts w:ascii="Times New Roman" w:eastAsia="Times New Roman" w:hAnsi="Times New Roman" w:cs="Times New Roman"/>
      <w:b/>
      <w:sz w:val="24"/>
      <w:szCs w:val="24"/>
      <w:lang w:eastAsia="tr-TR" w:bidi="tr-TR"/>
    </w:rPr>
  </w:style>
  <w:style w:type="paragraph" w:styleId="ResimYazs">
    <w:name w:val="caption"/>
    <w:basedOn w:val="Normal"/>
    <w:next w:val="Normal"/>
    <w:uiPriority w:val="35"/>
    <w:unhideWhenUsed/>
    <w:qFormat/>
    <w:rsid w:val="004B34B9"/>
    <w:pPr>
      <w:ind w:left="1077" w:hanging="1077"/>
      <w:jc w:val="both"/>
    </w:pPr>
    <w:rPr>
      <w:iCs/>
      <w:noProof/>
      <w:color w:val="000000" w:themeColor="text1"/>
      <w:sz w:val="24"/>
      <w:szCs w:val="24"/>
    </w:rPr>
  </w:style>
  <w:style w:type="character" w:customStyle="1" w:styleId="Balk4Char">
    <w:name w:val="Başlık 4 Char"/>
    <w:basedOn w:val="VarsaylanParagrafYazTipi"/>
    <w:link w:val="Balk4"/>
    <w:uiPriority w:val="9"/>
    <w:rsid w:val="004B34B9"/>
    <w:rPr>
      <w:rFonts w:ascii="Times New Roman" w:eastAsia="Times New Roman" w:hAnsi="Times New Roman" w:cs="Times New Roman"/>
      <w:b/>
      <w:sz w:val="24"/>
      <w:szCs w:val="24"/>
      <w:lang w:eastAsia="tr-TR" w:bidi="tr-TR"/>
    </w:rPr>
  </w:style>
  <w:style w:type="character" w:customStyle="1" w:styleId="Balk5Char">
    <w:name w:val="Başlık 5 Char"/>
    <w:basedOn w:val="VarsaylanParagrafYazTipi"/>
    <w:link w:val="Balk5"/>
    <w:uiPriority w:val="9"/>
    <w:semiHidden/>
    <w:rsid w:val="00C73EBC"/>
    <w:rPr>
      <w:rFonts w:asciiTheme="majorHAnsi" w:eastAsiaTheme="majorEastAsia" w:hAnsiTheme="majorHAnsi" w:cstheme="majorBidi"/>
      <w:lang w:eastAsia="tr-TR" w:bidi="tr-TR"/>
    </w:rPr>
  </w:style>
  <w:style w:type="paragraph" w:customStyle="1" w:styleId="KapakBalk2">
    <w:name w:val="Kapak_Başlık 2"/>
    <w:basedOn w:val="TezBalk"/>
    <w:link w:val="KapakBalk2Char"/>
    <w:autoRedefine/>
    <w:qFormat/>
    <w:rsid w:val="005C3BE4"/>
    <w:rPr>
      <w:caps/>
    </w:rPr>
  </w:style>
  <w:style w:type="paragraph" w:customStyle="1" w:styleId="TezBalk">
    <w:name w:val="Tez Başlık"/>
    <w:link w:val="TezBalkChar"/>
    <w:autoRedefine/>
    <w:qFormat/>
    <w:rsid w:val="005C3BE4"/>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5C3BE4"/>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C3BE4"/>
    <w:rPr>
      <w:rFonts w:ascii="Times New Roman" w:eastAsia="Times New Roman" w:hAnsi="Times New Roman" w:cs="Times New Roman"/>
      <w:b/>
      <w:sz w:val="24"/>
      <w:szCs w:val="24"/>
      <w:lang w:eastAsia="tr-TR" w:bidi="tr-TR"/>
    </w:rPr>
  </w:style>
  <w:style w:type="character" w:customStyle="1" w:styleId="jlqj4b">
    <w:name w:val="jlqj4b"/>
    <w:basedOn w:val="VarsaylanParagrafYazTipi"/>
    <w:rsid w:val="005C3BE4"/>
  </w:style>
  <w:style w:type="paragraph" w:styleId="Altbilgi">
    <w:name w:val="footer"/>
    <w:basedOn w:val="Normal"/>
    <w:link w:val="AltbilgiChar1"/>
    <w:uiPriority w:val="99"/>
    <w:unhideWhenUsed/>
    <w:rsid w:val="005C3BE4"/>
    <w:pPr>
      <w:tabs>
        <w:tab w:val="center" w:pos="4536"/>
        <w:tab w:val="right" w:pos="9072"/>
      </w:tabs>
    </w:pPr>
  </w:style>
  <w:style w:type="character" w:customStyle="1" w:styleId="AltbilgiChar1">
    <w:name w:val="Altbilgi Char1"/>
    <w:basedOn w:val="VarsaylanParagrafYazTipi"/>
    <w:link w:val="Altbilgi"/>
    <w:uiPriority w:val="99"/>
    <w:rsid w:val="005C3BE4"/>
    <w:rPr>
      <w:rFonts w:ascii="Times New Roman" w:eastAsia="Times New Roman" w:hAnsi="Times New Roman" w:cs="Times New Roman"/>
      <w:lang w:eastAsia="tr-TR" w:bidi="tr-TR"/>
    </w:rPr>
  </w:style>
  <w:style w:type="paragraph" w:styleId="T1">
    <w:name w:val="toc 1"/>
    <w:basedOn w:val="Normal"/>
    <w:uiPriority w:val="39"/>
    <w:qFormat/>
    <w:rsid w:val="005C3BE4"/>
    <w:pPr>
      <w:ind w:left="588"/>
    </w:pPr>
    <w:rPr>
      <w:sz w:val="24"/>
      <w:szCs w:val="24"/>
    </w:rPr>
  </w:style>
  <w:style w:type="paragraph" w:styleId="TBal">
    <w:name w:val="TOC Heading"/>
    <w:basedOn w:val="Balk1"/>
    <w:next w:val="Normal"/>
    <w:uiPriority w:val="39"/>
    <w:unhideWhenUsed/>
    <w:qFormat/>
    <w:rsid w:val="005C3BE4"/>
    <w:pPr>
      <w:spacing w:before="480" w:line="276" w:lineRule="auto"/>
      <w:ind w:left="720" w:hanging="360"/>
      <w:outlineLvl w:val="9"/>
    </w:pPr>
    <w:rPr>
      <w:rFonts w:asciiTheme="majorHAnsi" w:hAnsiTheme="majorHAnsi"/>
      <w:bCs/>
      <w:caps w:val="0"/>
      <w:noProof w:val="0"/>
      <w:color w:val="365F91" w:themeColor="accent1" w:themeShade="BF"/>
      <w:szCs w:val="28"/>
    </w:rPr>
  </w:style>
  <w:style w:type="character" w:styleId="Kpr">
    <w:name w:val="Hyperlink"/>
    <w:basedOn w:val="VarsaylanParagrafYazTipi"/>
    <w:uiPriority w:val="99"/>
    <w:unhideWhenUsed/>
    <w:rsid w:val="005C3BE4"/>
    <w:rPr>
      <w:color w:val="0000FF" w:themeColor="hyperlink"/>
      <w:u w:val="single"/>
    </w:rPr>
  </w:style>
  <w:style w:type="paragraph" w:styleId="ekillerTablosu">
    <w:name w:val="table of figures"/>
    <w:basedOn w:val="Normal"/>
    <w:next w:val="Normal"/>
    <w:uiPriority w:val="99"/>
    <w:unhideWhenUsed/>
    <w:rsid w:val="005C3BE4"/>
    <w:pPr>
      <w:widowControl/>
      <w:autoSpaceDE/>
      <w:autoSpaceDN/>
      <w:jc w:val="both"/>
    </w:pPr>
    <w:rPr>
      <w:rFonts w:eastAsiaTheme="minorHAnsi"/>
      <w:noProof/>
      <w:sz w:val="24"/>
      <w:szCs w:val="24"/>
      <w:lang w:eastAsia="en-US" w:bidi="ar-SA"/>
    </w:rPr>
  </w:style>
  <w:style w:type="paragraph" w:styleId="BalonMetni">
    <w:name w:val="Balloon Text"/>
    <w:basedOn w:val="Normal"/>
    <w:link w:val="BalonMetniChar"/>
    <w:unhideWhenUsed/>
    <w:rsid w:val="005C3BE4"/>
    <w:rPr>
      <w:rFonts w:ascii="Tahoma" w:hAnsi="Tahoma" w:cs="Tahoma"/>
      <w:sz w:val="16"/>
      <w:szCs w:val="16"/>
    </w:rPr>
  </w:style>
  <w:style w:type="character" w:customStyle="1" w:styleId="BalonMetniChar">
    <w:name w:val="Balon Metni Char"/>
    <w:basedOn w:val="VarsaylanParagrafYazTipi"/>
    <w:link w:val="BalonMetni"/>
    <w:rsid w:val="005C3BE4"/>
    <w:rPr>
      <w:rFonts w:ascii="Tahoma" w:eastAsia="Times New Roman" w:hAnsi="Tahoma" w:cs="Tahoma"/>
      <w:sz w:val="16"/>
      <w:szCs w:val="16"/>
      <w:lang w:eastAsia="tr-TR" w:bidi="tr-TR"/>
    </w:rPr>
  </w:style>
  <w:style w:type="table" w:styleId="TabloKlavuzu">
    <w:name w:val="Table Grid"/>
    <w:basedOn w:val="NormalTablo"/>
    <w:uiPriority w:val="59"/>
    <w:rsid w:val="0079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132FF5"/>
    <w:pPr>
      <w:tabs>
        <w:tab w:val="right" w:leader="dot" w:pos="8211"/>
      </w:tabs>
      <w:spacing w:after="100"/>
      <w:ind w:left="567"/>
    </w:pPr>
    <w:rPr>
      <w:noProof/>
      <w:sz w:val="20"/>
      <w:szCs w:val="20"/>
    </w:rPr>
  </w:style>
  <w:style w:type="paragraph" w:styleId="T3">
    <w:name w:val="toc 3"/>
    <w:basedOn w:val="Normal"/>
    <w:next w:val="Normal"/>
    <w:autoRedefine/>
    <w:uiPriority w:val="39"/>
    <w:unhideWhenUsed/>
    <w:rsid w:val="00132FF5"/>
    <w:pPr>
      <w:tabs>
        <w:tab w:val="right" w:leader="dot" w:pos="8211"/>
      </w:tabs>
      <w:spacing w:after="100"/>
    </w:pPr>
    <w:rPr>
      <w:noProof/>
      <w:sz w:val="20"/>
      <w:szCs w:val="20"/>
    </w:rPr>
  </w:style>
  <w:style w:type="paragraph" w:customStyle="1" w:styleId="Default">
    <w:name w:val="Default"/>
    <w:rsid w:val="00F71892"/>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styleId="Gl">
    <w:name w:val="Strong"/>
    <w:basedOn w:val="VarsaylanParagrafYazTipi"/>
    <w:qFormat/>
    <w:rsid w:val="000503CB"/>
    <w:rPr>
      <w:b/>
      <w:bCs/>
    </w:rPr>
  </w:style>
  <w:style w:type="character" w:styleId="Vurgu">
    <w:name w:val="Emphasis"/>
    <w:basedOn w:val="VarsaylanParagrafYazTipi"/>
    <w:qFormat/>
    <w:rsid w:val="000503CB"/>
    <w:rPr>
      <w:i/>
      <w:iCs/>
    </w:rPr>
  </w:style>
  <w:style w:type="character" w:customStyle="1" w:styleId="label">
    <w:name w:val="label"/>
    <w:basedOn w:val="VarsaylanParagrafYazTipi"/>
    <w:rsid w:val="00D57D82"/>
  </w:style>
  <w:style w:type="character" w:customStyle="1" w:styleId="hithilite">
    <w:name w:val="hithilite"/>
    <w:basedOn w:val="VarsaylanParagrafYazTipi"/>
    <w:rsid w:val="00D57D82"/>
  </w:style>
  <w:style w:type="character" w:customStyle="1" w:styleId="databold">
    <w:name w:val="data_bold"/>
    <w:basedOn w:val="VarsaylanParagrafYazTipi"/>
    <w:rsid w:val="00D57D82"/>
  </w:style>
  <w:style w:type="numbering" w:customStyle="1" w:styleId="ListeYok1">
    <w:name w:val="Liste Yok1"/>
    <w:next w:val="ListeYok"/>
    <w:semiHidden/>
    <w:rsid w:val="00EA1C07"/>
  </w:style>
  <w:style w:type="character" w:customStyle="1" w:styleId="WW-Absatz-Standardschriftart">
    <w:name w:val="WW-Absatz-Standardschriftart"/>
    <w:rsid w:val="00EA1C07"/>
  </w:style>
  <w:style w:type="character" w:customStyle="1" w:styleId="WW-DefaultParagraphFont">
    <w:name w:val="WW-Default Paragraph Font"/>
    <w:rsid w:val="00EA1C07"/>
  </w:style>
  <w:style w:type="paragraph" w:customStyle="1" w:styleId="ResimYazs1">
    <w:name w:val="Resim Yazısı1"/>
    <w:basedOn w:val="Normal"/>
    <w:rsid w:val="00EA1C07"/>
    <w:pPr>
      <w:widowControl/>
      <w:suppressLineNumbers/>
      <w:suppressAutoHyphens/>
      <w:overflowPunct w:val="0"/>
      <w:autoSpaceDN/>
      <w:spacing w:before="120" w:after="120"/>
      <w:jc w:val="both"/>
      <w:textAlignment w:val="baseline"/>
    </w:pPr>
    <w:rPr>
      <w:rFonts w:ascii="Arial" w:hAnsi="Arial"/>
      <w:i/>
      <w:iCs/>
      <w:sz w:val="20"/>
      <w:szCs w:val="20"/>
      <w:lang w:eastAsia="ar-SA" w:bidi="ar-SA"/>
    </w:rPr>
  </w:style>
  <w:style w:type="paragraph" w:customStyle="1" w:styleId="Dizin">
    <w:name w:val="Dizin"/>
    <w:basedOn w:val="Normal"/>
    <w:rsid w:val="00EA1C07"/>
    <w:pPr>
      <w:widowControl/>
      <w:suppressLineNumbers/>
      <w:suppressAutoHyphens/>
      <w:overflowPunct w:val="0"/>
      <w:autoSpaceDN/>
      <w:jc w:val="both"/>
      <w:textAlignment w:val="baseline"/>
    </w:pPr>
    <w:rPr>
      <w:rFonts w:ascii="Arial" w:hAnsi="Arial"/>
      <w:szCs w:val="20"/>
      <w:lang w:eastAsia="ar-SA" w:bidi="ar-SA"/>
    </w:rPr>
  </w:style>
  <w:style w:type="paragraph" w:customStyle="1" w:styleId="WW-ResimYazs">
    <w:name w:val="WW-Resim Yazısı"/>
    <w:basedOn w:val="Normal"/>
    <w:rsid w:val="00EA1C07"/>
    <w:pPr>
      <w:widowControl/>
      <w:suppressLineNumbers/>
      <w:suppressAutoHyphens/>
      <w:overflowPunct w:val="0"/>
      <w:autoSpaceDN/>
      <w:spacing w:before="120" w:after="120"/>
      <w:jc w:val="both"/>
      <w:textAlignment w:val="baseline"/>
    </w:pPr>
    <w:rPr>
      <w:rFonts w:ascii="Arial" w:hAnsi="Arial"/>
      <w:i/>
      <w:iCs/>
      <w:sz w:val="20"/>
      <w:szCs w:val="20"/>
      <w:lang w:eastAsia="ar-SA" w:bidi="ar-SA"/>
    </w:rPr>
  </w:style>
  <w:style w:type="paragraph" w:customStyle="1" w:styleId="WW-Dizin">
    <w:name w:val="WW-Dizin"/>
    <w:basedOn w:val="Normal"/>
    <w:rsid w:val="00EA1C07"/>
    <w:pPr>
      <w:widowControl/>
      <w:suppressLineNumbers/>
      <w:suppressAutoHyphens/>
      <w:overflowPunct w:val="0"/>
      <w:autoSpaceDN/>
      <w:jc w:val="both"/>
      <w:textAlignment w:val="baseline"/>
    </w:pPr>
    <w:rPr>
      <w:rFonts w:ascii="Arial" w:hAnsi="Arial"/>
      <w:szCs w:val="20"/>
      <w:lang w:eastAsia="ar-SA" w:bidi="ar-SA"/>
    </w:rPr>
  </w:style>
  <w:style w:type="paragraph" w:customStyle="1" w:styleId="Tabloierii">
    <w:name w:val="Tablo içeriği"/>
    <w:basedOn w:val="GvdeMetni"/>
    <w:rsid w:val="00EA1C07"/>
    <w:pPr>
      <w:widowControl/>
      <w:suppressLineNumbers/>
      <w:suppressAutoHyphens/>
      <w:overflowPunct w:val="0"/>
      <w:autoSpaceDN/>
      <w:spacing w:after="120" w:line="240" w:lineRule="auto"/>
      <w:ind w:firstLine="0"/>
      <w:textAlignment w:val="baseline"/>
    </w:pPr>
    <w:rPr>
      <w:rFonts w:ascii="Arial" w:hAnsi="Arial"/>
      <w:sz w:val="22"/>
      <w:szCs w:val="20"/>
      <w:lang w:eastAsia="ar-SA" w:bidi="ar-SA"/>
    </w:rPr>
  </w:style>
  <w:style w:type="paragraph" w:customStyle="1" w:styleId="WW-Tabloierii">
    <w:name w:val="WW-Tablo içeriği"/>
    <w:basedOn w:val="GvdeMetni"/>
    <w:rsid w:val="00EA1C07"/>
    <w:pPr>
      <w:widowControl/>
      <w:suppressLineNumbers/>
      <w:suppressAutoHyphens/>
      <w:overflowPunct w:val="0"/>
      <w:autoSpaceDN/>
      <w:spacing w:after="120" w:line="240" w:lineRule="auto"/>
      <w:ind w:firstLine="0"/>
      <w:textAlignment w:val="baseline"/>
    </w:pPr>
    <w:rPr>
      <w:rFonts w:ascii="Arial" w:hAnsi="Arial"/>
      <w:sz w:val="22"/>
      <w:szCs w:val="20"/>
      <w:lang w:eastAsia="ar-SA" w:bidi="ar-SA"/>
    </w:rPr>
  </w:style>
  <w:style w:type="paragraph" w:customStyle="1" w:styleId="Tablobal">
    <w:name w:val="Tablo başlığı"/>
    <w:basedOn w:val="Tabloierii"/>
    <w:rsid w:val="00EA1C07"/>
    <w:pPr>
      <w:jc w:val="center"/>
    </w:pPr>
    <w:rPr>
      <w:b/>
      <w:bCs/>
      <w:i/>
      <w:iCs/>
    </w:rPr>
  </w:style>
  <w:style w:type="paragraph" w:customStyle="1" w:styleId="WW-Tablobal">
    <w:name w:val="WW-Tablo başlığı"/>
    <w:basedOn w:val="WW-Tabloierii"/>
    <w:rsid w:val="00EA1C07"/>
    <w:pPr>
      <w:jc w:val="center"/>
    </w:pPr>
    <w:rPr>
      <w:b/>
      <w:bCs/>
      <w:i/>
      <w:iCs/>
    </w:rPr>
  </w:style>
  <w:style w:type="paragraph" w:styleId="KonuBal">
    <w:name w:val="Title"/>
    <w:basedOn w:val="Normal"/>
    <w:link w:val="KonuBalChar"/>
    <w:qFormat/>
    <w:rsid w:val="00EA1C07"/>
    <w:pPr>
      <w:widowControl/>
      <w:tabs>
        <w:tab w:val="left" w:pos="9004"/>
      </w:tabs>
      <w:overflowPunct w:val="0"/>
      <w:adjustRightInd w:val="0"/>
      <w:jc w:val="center"/>
      <w:textAlignment w:val="baseline"/>
    </w:pPr>
    <w:rPr>
      <w:rFonts w:ascii="Arial" w:hAnsi="Arial"/>
      <w:b/>
      <w:szCs w:val="20"/>
      <w:lang w:bidi="ar-SA"/>
    </w:rPr>
  </w:style>
  <w:style w:type="character" w:customStyle="1" w:styleId="KonuBalChar">
    <w:name w:val="Konu Başlığı Char"/>
    <w:basedOn w:val="VarsaylanParagrafYazTipi"/>
    <w:link w:val="KonuBal"/>
    <w:rsid w:val="00EA1C07"/>
    <w:rPr>
      <w:rFonts w:ascii="Arial" w:eastAsia="Times New Roman" w:hAnsi="Arial" w:cs="Times New Roman"/>
      <w:b/>
      <w:szCs w:val="20"/>
      <w:lang w:eastAsia="tr-TR"/>
    </w:rPr>
  </w:style>
  <w:style w:type="paragraph" w:customStyle="1" w:styleId="a">
    <w:basedOn w:val="Normal"/>
    <w:next w:val="Altbilgi"/>
    <w:link w:val="AltbilgiChar"/>
    <w:rsid w:val="00EA1C07"/>
    <w:pPr>
      <w:widowControl/>
      <w:tabs>
        <w:tab w:val="center" w:pos="4536"/>
        <w:tab w:val="right" w:pos="9072"/>
      </w:tabs>
      <w:suppressAutoHyphens/>
      <w:overflowPunct w:val="0"/>
      <w:autoSpaceDN/>
      <w:jc w:val="both"/>
      <w:textAlignment w:val="baseline"/>
    </w:pPr>
    <w:rPr>
      <w:rFonts w:ascii="Arial" w:eastAsiaTheme="minorHAnsi" w:hAnsi="Arial" w:cstheme="minorBidi"/>
      <w:lang w:eastAsia="ar-SA" w:bidi="ar-SA"/>
    </w:rPr>
  </w:style>
  <w:style w:type="character" w:customStyle="1" w:styleId="stbilgiChar">
    <w:name w:val="Üstbilgi Char"/>
    <w:rsid w:val="00EA1C07"/>
    <w:rPr>
      <w:rFonts w:ascii="Arial" w:hAnsi="Arial"/>
      <w:sz w:val="22"/>
      <w:lang w:eastAsia="ar-SA"/>
    </w:rPr>
  </w:style>
  <w:style w:type="character" w:customStyle="1" w:styleId="AltbilgiChar">
    <w:name w:val="Altbilgi Char"/>
    <w:link w:val="a"/>
    <w:rsid w:val="00EA1C07"/>
    <w:rPr>
      <w:rFonts w:ascii="Arial" w:hAnsi="Arial"/>
      <w:lang w:eastAsia="ar-SA"/>
    </w:rPr>
  </w:style>
  <w:style w:type="paragraph" w:customStyle="1" w:styleId="TableParagraph">
    <w:name w:val="Table Paragraph"/>
    <w:basedOn w:val="Normal"/>
    <w:uiPriority w:val="1"/>
    <w:qFormat/>
    <w:rsid w:val="00EA1C07"/>
    <w:pPr>
      <w:adjustRightInd w:val="0"/>
    </w:pPr>
    <w:rPr>
      <w:rFonts w:ascii="Calibri" w:hAnsi="Calibri" w:cs="Calibri"/>
      <w:sz w:val="24"/>
      <w:szCs w:val="24"/>
      <w:lang w:bidi="ar-SA"/>
    </w:rPr>
  </w:style>
  <w:style w:type="character" w:styleId="AklamaBavurusu">
    <w:name w:val="annotation reference"/>
    <w:uiPriority w:val="99"/>
    <w:semiHidden/>
    <w:unhideWhenUsed/>
    <w:rsid w:val="00EA1C07"/>
    <w:rPr>
      <w:sz w:val="16"/>
      <w:szCs w:val="16"/>
    </w:rPr>
  </w:style>
  <w:style w:type="paragraph" w:customStyle="1" w:styleId="AklamaMetni1">
    <w:name w:val="Açıklama Metni1"/>
    <w:basedOn w:val="Normal"/>
    <w:next w:val="AklamaMetni"/>
    <w:link w:val="AklamaMetniChar"/>
    <w:uiPriority w:val="99"/>
    <w:semiHidden/>
    <w:unhideWhenUsed/>
    <w:rsid w:val="00EA1C07"/>
    <w:pPr>
      <w:widowControl/>
      <w:autoSpaceDE/>
      <w:autoSpaceDN/>
      <w:jc w:val="both"/>
    </w:pPr>
    <w:rPr>
      <w:noProof/>
      <w:sz w:val="20"/>
      <w:szCs w:val="20"/>
      <w:lang w:bidi="ar-SA"/>
    </w:rPr>
  </w:style>
  <w:style w:type="character" w:customStyle="1" w:styleId="AklamaMetniChar">
    <w:name w:val="Açıklama Metni Char"/>
    <w:link w:val="AklamaMetni1"/>
    <w:uiPriority w:val="99"/>
    <w:semiHidden/>
    <w:rsid w:val="00EA1C07"/>
    <w:rPr>
      <w:rFonts w:ascii="Times New Roman" w:eastAsia="Times New Roman" w:hAnsi="Times New Roman" w:cs="Times New Roman"/>
      <w:noProof/>
      <w:sz w:val="20"/>
      <w:szCs w:val="20"/>
      <w:lang w:eastAsia="tr-TR"/>
    </w:rPr>
  </w:style>
  <w:style w:type="paragraph" w:styleId="AklamaMetni">
    <w:name w:val="annotation text"/>
    <w:basedOn w:val="Normal"/>
    <w:link w:val="AklamaMetniChar1"/>
    <w:uiPriority w:val="99"/>
    <w:semiHidden/>
    <w:unhideWhenUsed/>
    <w:rsid w:val="00EA1C07"/>
    <w:pPr>
      <w:widowControl/>
      <w:suppressAutoHyphens/>
      <w:overflowPunct w:val="0"/>
      <w:autoSpaceDN/>
      <w:jc w:val="both"/>
      <w:textAlignment w:val="baseline"/>
    </w:pPr>
    <w:rPr>
      <w:rFonts w:ascii="Arial" w:hAnsi="Arial"/>
      <w:sz w:val="20"/>
      <w:szCs w:val="20"/>
      <w:lang w:eastAsia="ar-SA" w:bidi="ar-SA"/>
    </w:rPr>
  </w:style>
  <w:style w:type="character" w:customStyle="1" w:styleId="AklamaMetniChar1">
    <w:name w:val="Açıklama Metni Char1"/>
    <w:basedOn w:val="VarsaylanParagrafYazTipi"/>
    <w:link w:val="AklamaMetni"/>
    <w:uiPriority w:val="99"/>
    <w:semiHidden/>
    <w:rsid w:val="00EA1C07"/>
    <w:rPr>
      <w:rFonts w:ascii="Arial" w:eastAsia="Times New Roman" w:hAnsi="Arial" w:cs="Times New Roman"/>
      <w:sz w:val="20"/>
      <w:szCs w:val="20"/>
      <w:lang w:eastAsia="ar-SA"/>
    </w:rPr>
  </w:style>
  <w:style w:type="table" w:customStyle="1" w:styleId="TabloKlavuzu1">
    <w:name w:val="Tablo Kılavuzu1"/>
    <w:basedOn w:val="NormalTablo"/>
    <w:next w:val="TabloKlavuzu"/>
    <w:uiPriority w:val="39"/>
    <w:rsid w:val="00EA1C0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1C07"/>
    <w:pPr>
      <w:widowControl/>
      <w:autoSpaceDE/>
      <w:autoSpaceDN/>
      <w:ind w:left="720"/>
      <w:contextualSpacing/>
      <w:jc w:val="both"/>
    </w:pPr>
    <w:rPr>
      <w:rFonts w:eastAsia="Calibri"/>
      <w:noProof/>
      <w:sz w:val="24"/>
      <w:szCs w:val="24"/>
      <w:lang w:eastAsia="en-US" w:bidi="ar-SA"/>
    </w:rPr>
  </w:style>
  <w:style w:type="paragraph" w:styleId="stbilgi">
    <w:name w:val="header"/>
    <w:basedOn w:val="Normal"/>
    <w:link w:val="stbilgiChar1"/>
    <w:uiPriority w:val="99"/>
    <w:unhideWhenUsed/>
    <w:rsid w:val="00EA1C07"/>
    <w:pPr>
      <w:tabs>
        <w:tab w:val="center" w:pos="4536"/>
        <w:tab w:val="right" w:pos="9072"/>
      </w:tabs>
    </w:pPr>
  </w:style>
  <w:style w:type="character" w:customStyle="1" w:styleId="stbilgiChar1">
    <w:name w:val="Üstbilgi Char1"/>
    <w:basedOn w:val="VarsaylanParagrafYazTipi"/>
    <w:link w:val="stbilgi"/>
    <w:uiPriority w:val="99"/>
    <w:rsid w:val="00EA1C07"/>
    <w:rPr>
      <w:rFonts w:ascii="Times New Roman" w:eastAsia="Times New Roman" w:hAnsi="Times New Roman" w:cs="Times New Roman"/>
      <w:lang w:eastAsia="tr-TR" w:bidi="tr-TR"/>
    </w:rPr>
  </w:style>
  <w:style w:type="character" w:customStyle="1" w:styleId="zmlenmeyenBahsetme1">
    <w:name w:val="Çözümlenmeyen Bahsetme1"/>
    <w:basedOn w:val="VarsaylanParagrafYazTipi"/>
    <w:uiPriority w:val="99"/>
    <w:semiHidden/>
    <w:unhideWhenUsed/>
    <w:rsid w:val="00F237CA"/>
    <w:rPr>
      <w:color w:val="605E5C"/>
      <w:shd w:val="clear" w:color="auto" w:fill="E1DFDD"/>
    </w:rPr>
  </w:style>
  <w:style w:type="paragraph" w:styleId="HTMLncedenBiimlendirilmi">
    <w:name w:val="HTML Preformatted"/>
    <w:basedOn w:val="Normal"/>
    <w:link w:val="HTMLncedenBiimlendirilmiChar"/>
    <w:uiPriority w:val="99"/>
    <w:semiHidden/>
    <w:unhideWhenUsed/>
    <w:rsid w:val="004446A5"/>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446A5"/>
    <w:rPr>
      <w:rFonts w:ascii="Consolas" w:eastAsia="Times New Roman" w:hAnsi="Consolas" w:cs="Times New Roman"/>
      <w:sz w:val="20"/>
      <w:szCs w:val="20"/>
      <w:lang w:eastAsia="tr-TR" w:bidi="tr-TR"/>
    </w:rPr>
  </w:style>
  <w:style w:type="character" w:styleId="YerTutucuMetni">
    <w:name w:val="Placeholder Text"/>
    <w:basedOn w:val="VarsaylanParagrafYazTipi"/>
    <w:uiPriority w:val="99"/>
    <w:semiHidden/>
    <w:rsid w:val="008C648F"/>
    <w:rPr>
      <w:color w:val="808080"/>
    </w:rPr>
  </w:style>
  <w:style w:type="table" w:customStyle="1" w:styleId="TabloKlavuzu2">
    <w:name w:val="Tablo Kılavuzu2"/>
    <w:basedOn w:val="NormalTablo"/>
    <w:next w:val="TabloKlavuzu"/>
    <w:uiPriority w:val="39"/>
    <w:rsid w:val="00A47767"/>
    <w:pPr>
      <w:spacing w:after="0" w:line="24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8142">
      <w:bodyDiv w:val="1"/>
      <w:marLeft w:val="0"/>
      <w:marRight w:val="0"/>
      <w:marTop w:val="0"/>
      <w:marBottom w:val="0"/>
      <w:divBdr>
        <w:top w:val="none" w:sz="0" w:space="0" w:color="auto"/>
        <w:left w:val="none" w:sz="0" w:space="0" w:color="auto"/>
        <w:bottom w:val="none" w:sz="0" w:space="0" w:color="auto"/>
        <w:right w:val="none" w:sz="0" w:space="0" w:color="auto"/>
      </w:divBdr>
    </w:div>
    <w:div w:id="1077287840">
      <w:bodyDiv w:val="1"/>
      <w:marLeft w:val="0"/>
      <w:marRight w:val="0"/>
      <w:marTop w:val="0"/>
      <w:marBottom w:val="0"/>
      <w:divBdr>
        <w:top w:val="none" w:sz="0" w:space="0" w:color="auto"/>
        <w:left w:val="none" w:sz="0" w:space="0" w:color="auto"/>
        <w:bottom w:val="none" w:sz="0" w:space="0" w:color="auto"/>
        <w:right w:val="none" w:sz="0" w:space="0" w:color="auto"/>
      </w:divBdr>
      <w:divsChild>
        <w:div w:id="565652051">
          <w:marLeft w:val="360"/>
          <w:marRight w:val="0"/>
          <w:marTop w:val="200"/>
          <w:marBottom w:val="200"/>
          <w:divBdr>
            <w:top w:val="none" w:sz="0" w:space="0" w:color="auto"/>
            <w:left w:val="none" w:sz="0" w:space="0" w:color="auto"/>
            <w:bottom w:val="none" w:sz="0" w:space="0" w:color="auto"/>
            <w:right w:val="none" w:sz="0" w:space="0" w:color="auto"/>
          </w:divBdr>
        </w:div>
      </w:divsChild>
    </w:div>
    <w:div w:id="1216432445">
      <w:bodyDiv w:val="1"/>
      <w:marLeft w:val="0"/>
      <w:marRight w:val="0"/>
      <w:marTop w:val="0"/>
      <w:marBottom w:val="0"/>
      <w:divBdr>
        <w:top w:val="none" w:sz="0" w:space="0" w:color="auto"/>
        <w:left w:val="none" w:sz="0" w:space="0" w:color="auto"/>
        <w:bottom w:val="none" w:sz="0" w:space="0" w:color="auto"/>
        <w:right w:val="none" w:sz="0" w:space="0" w:color="auto"/>
      </w:divBdr>
    </w:div>
    <w:div w:id="1506089622">
      <w:bodyDiv w:val="1"/>
      <w:marLeft w:val="0"/>
      <w:marRight w:val="0"/>
      <w:marTop w:val="0"/>
      <w:marBottom w:val="0"/>
      <w:divBdr>
        <w:top w:val="none" w:sz="0" w:space="0" w:color="auto"/>
        <w:left w:val="none" w:sz="0" w:space="0" w:color="auto"/>
        <w:bottom w:val="none" w:sz="0" w:space="0" w:color="auto"/>
        <w:right w:val="none" w:sz="0" w:space="0" w:color="auto"/>
      </w:divBdr>
      <w:divsChild>
        <w:div w:id="1136289870">
          <w:marLeft w:val="0"/>
          <w:marRight w:val="0"/>
          <w:marTop w:val="0"/>
          <w:marBottom w:val="0"/>
          <w:divBdr>
            <w:top w:val="none" w:sz="0" w:space="0" w:color="auto"/>
            <w:left w:val="none" w:sz="0" w:space="0" w:color="auto"/>
            <w:bottom w:val="none" w:sz="0" w:space="0" w:color="auto"/>
            <w:right w:val="none" w:sz="0" w:space="0" w:color="auto"/>
          </w:divBdr>
          <w:divsChild>
            <w:div w:id="1753115650">
              <w:marLeft w:val="0"/>
              <w:marRight w:val="0"/>
              <w:marTop w:val="0"/>
              <w:marBottom w:val="0"/>
              <w:divBdr>
                <w:top w:val="none" w:sz="0" w:space="0" w:color="auto"/>
                <w:left w:val="none" w:sz="0" w:space="0" w:color="auto"/>
                <w:bottom w:val="none" w:sz="0" w:space="0" w:color="auto"/>
                <w:right w:val="none" w:sz="0" w:space="0" w:color="auto"/>
              </w:divBdr>
            </w:div>
          </w:divsChild>
        </w:div>
        <w:div w:id="760837169">
          <w:marLeft w:val="0"/>
          <w:marRight w:val="0"/>
          <w:marTop w:val="0"/>
          <w:marBottom w:val="0"/>
          <w:divBdr>
            <w:top w:val="none" w:sz="0" w:space="0" w:color="auto"/>
            <w:left w:val="none" w:sz="0" w:space="0" w:color="auto"/>
            <w:bottom w:val="none" w:sz="0" w:space="0" w:color="auto"/>
            <w:right w:val="none" w:sz="0" w:space="0" w:color="auto"/>
          </w:divBdr>
        </w:div>
        <w:div w:id="957373455">
          <w:marLeft w:val="0"/>
          <w:marRight w:val="0"/>
          <w:marTop w:val="0"/>
          <w:marBottom w:val="0"/>
          <w:divBdr>
            <w:top w:val="none" w:sz="0" w:space="0" w:color="auto"/>
            <w:left w:val="none" w:sz="0" w:space="0" w:color="auto"/>
            <w:bottom w:val="none" w:sz="0" w:space="0" w:color="auto"/>
            <w:right w:val="none" w:sz="0" w:space="0" w:color="auto"/>
          </w:divBdr>
        </w:div>
      </w:divsChild>
    </w:div>
    <w:div w:id="1805655576">
      <w:bodyDiv w:val="1"/>
      <w:marLeft w:val="0"/>
      <w:marRight w:val="0"/>
      <w:marTop w:val="0"/>
      <w:marBottom w:val="0"/>
      <w:divBdr>
        <w:top w:val="none" w:sz="0" w:space="0" w:color="auto"/>
        <w:left w:val="none" w:sz="0" w:space="0" w:color="auto"/>
        <w:bottom w:val="none" w:sz="0" w:space="0" w:color="auto"/>
        <w:right w:val="none" w:sz="0" w:space="0" w:color="auto"/>
      </w:divBdr>
      <w:divsChild>
        <w:div w:id="3520711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2C7F-3A14-45C8-A17A-AC892BA5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3825</Words>
  <Characters>21808</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Başlıklar</vt:lpstr>
      </vt:variant>
      <vt:variant>
        <vt:i4>44</vt:i4>
      </vt:variant>
    </vt:vector>
  </HeadingPairs>
  <TitlesOfParts>
    <vt:vector size="45" baseType="lpstr">
      <vt:lpstr/>
      <vt:lpstr>GİRİŞ</vt:lpstr>
      <vt:lpstr>    </vt:lpstr>
      <vt:lpstr>    </vt:lpstr>
      <vt:lpstr>    </vt:lpstr>
      <vt:lpstr>    </vt:lpstr>
      <vt:lpstr>    </vt:lpstr>
      <vt:lpstr>    </vt:lpstr>
      <vt:lpstr>    </vt:lpstr>
      <vt:lpstr>    </vt:lpstr>
      <vt:lpstr>    </vt:lpstr>
      <vt:lpstr>    </vt:lpstr>
      <vt:lpstr>    </vt:lpstr>
      <vt:lpstr>    </vt:lpstr>
      <vt:lpstr>    </vt:lpstr>
      <vt:lpstr>    </vt:lpstr>
      <vt:lpstr>    Kaynaklar</vt:lpstr>
      <vt:lpstr>    1-Prof. Dr. Ferit Pehlivan. Biyofiziğe giriş, 8. Baskı, Pelikan Yayıncılık, Anka</vt:lpstr>
      <vt:lpstr>    2- http://www.biophysics.org Biophysical Society</vt:lpstr>
      <vt:lpstr>    3- https://en.wikipedia.org/wiki/Biophysics</vt:lpstr>
      <vt:lpstr>    4- https://www.medimagazin.com.tr/assoc/tr-turk-biyofizik-dernegi-74-0-7.html</vt:lpstr>
      <vt:lpstr>    5- Türk Biyofizik dernepği yönetim kurulu 2000. Biyofizik ders programlari. Türk</vt:lpstr>
      <vt:lpstr>    6- Prof. Dr. Rüstem Nurten. Biyofizik konu başliklari, Türk Biyofizik Dernegi Bü</vt:lpstr>
      <vt:lpstr>    </vt:lpstr>
      <vt:lpstr>    7-Hatze, H. ‘The Meaning of the Term “Biomechanics”’. Journal of Biomechanics, v</vt:lpstr>
      <vt:lpstr>    8-Duane Knudson</vt:lpstr>
      <vt:lpstr>    9- Comelekoglu U, Yalin S, Bagis S, Ogenler O, Sahin NO, Yildiz A, Coskun B, Hat</vt:lpstr>
      <vt:lpstr>    10-. Gürgül S, Erdal N, Yilmaz SN, Yildiz A, Ankarali H. Deterioration of bone q</vt:lpstr>
      <vt:lpstr>    11-Aachal Kotecha. What Biomechanical Properties of the Cornea. Are Relevant for</vt:lpstr>
      <vt:lpstr>    12-Michelle Griffin, Yaami Premakumar, Alexander Seifalian, Peter Edward Butler,</vt:lpstr>
      <vt:lpstr>    URL: http://www.jove.com/video/54872</vt:lpstr>
      <vt:lpstr>    13-Prof. Dr. Hamza Esen ve Prof. Dr. Ferhan Esen, Biyofizik Yöntemler biyolojik </vt:lpstr>
      <vt:lpstr>    14- Mukaddes KAVALA, İlkin ZİNDANCI, Emek KOCATÜRK. Hiperhidrozda iyontoforez te</vt:lpstr>
      <vt:lpstr>    15-Karakoç Y, Aydemir EH, Kalkan MT, Unal G. Safe control of palmoplantar hyperh</vt:lpstr>
      <vt:lpstr>    16- Prof. Dr. Yunus Karakoç 'TersavaR'a Patent Aldı. http://www.malatyaguncel.co</vt:lpstr>
      <vt:lpstr>    17- World Health Organization (WHO). Radiofrequency and microwaves. Environmenta</vt:lpstr>
      <vt:lpstr>    18-World Health Organization (WHO). Extremely low frequency (ELF) fields. Enviro</vt:lpstr>
      <vt:lpstr>    19-International Commission on Non-Ionizing Radiation Protection. Guidelines for</vt:lpstr>
      <vt:lpstr>    Physics 1998;74(4):494–522.</vt:lpstr>
      <vt:lpstr>    20. International Commission on Non-Ionizing Radiation Protection. Guidelines fo</vt:lpstr>
      <vt:lpstr>    21- International Commission on Non-Ionizing Radiation Protection (ICNIRP) 2009.</vt:lpstr>
      <vt:lpstr>    22- Igor Belyaev, Amy Dean, Horst Eger, Gerhard Hubmann, Reinhold Jandrisovits, </vt:lpstr>
      <vt:lpstr>    23-Marins JCB, Ferna´ndez-Cuevas I, Arnaiz-Lastras J, Fernandes AA, Sillero-Quin</vt:lpstr>
      <vt:lpstr>    </vt:lpstr>
      <vt: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c:creator>
  <cp:lastModifiedBy>Microsoft hesabı</cp:lastModifiedBy>
  <cp:revision>2</cp:revision>
  <cp:lastPrinted>2021-03-30T10:56:00Z</cp:lastPrinted>
  <dcterms:created xsi:type="dcterms:W3CDTF">2024-01-31T10:26:00Z</dcterms:created>
  <dcterms:modified xsi:type="dcterms:W3CDTF">2024-01-31T10:26:00Z</dcterms:modified>
</cp:coreProperties>
</file>